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F9710D" w14:textId="77777777" w:rsidR="00BF21F4" w:rsidRDefault="002C43FB">
      <w:pPr>
        <w:pStyle w:val="Vchoz"/>
        <w:spacing w:line="440" w:lineRule="atLeast"/>
        <w:jc w:val="center"/>
        <w:rPr>
          <w:rFonts w:ascii="Times New Roman" w:eastAsia="Times, 'Times New Roman'" w:hAnsi="Times New Roman" w:cs="Times New Roman"/>
          <w:b/>
          <w:bCs/>
          <w:sz w:val="44"/>
          <w:szCs w:val="44"/>
        </w:rPr>
      </w:pPr>
      <w:r>
        <w:rPr>
          <w:rFonts w:ascii="Times New Roman" w:eastAsia="Times, 'Times New Roman'" w:hAnsi="Times New Roman" w:cs="Times New Roman"/>
          <w:b/>
          <w:bCs/>
          <w:sz w:val="44"/>
          <w:szCs w:val="44"/>
        </w:rPr>
        <w:t>PROJEKTOVÁ DOKUMENTACE</w:t>
      </w:r>
    </w:p>
    <w:p w14:paraId="1A72DEE2" w14:textId="77777777" w:rsidR="00BF21F4" w:rsidRDefault="00BF21F4">
      <w:pPr>
        <w:pStyle w:val="Vchoz"/>
        <w:spacing w:line="440" w:lineRule="atLeast"/>
        <w:jc w:val="center"/>
        <w:rPr>
          <w:rFonts w:ascii="Times New Roman" w:eastAsia="Times, 'Times New Roman'" w:hAnsi="Times New Roman" w:cs="Times New Roman"/>
          <w:b/>
          <w:bCs/>
          <w:sz w:val="44"/>
          <w:szCs w:val="44"/>
        </w:rPr>
      </w:pPr>
    </w:p>
    <w:p w14:paraId="43DD51CD" w14:textId="77777777" w:rsidR="00BF21F4" w:rsidRDefault="002C43FB">
      <w:pPr>
        <w:pStyle w:val="Vchoz"/>
        <w:spacing w:line="440" w:lineRule="atLeast"/>
        <w:jc w:val="center"/>
        <w:rPr>
          <w:rFonts w:ascii="Times New Roman" w:eastAsia="Times, 'Times New Roman'" w:hAnsi="Times New Roman" w:cs="Times New Roman"/>
          <w:b/>
          <w:bCs/>
          <w:sz w:val="44"/>
          <w:szCs w:val="44"/>
          <w:u w:val="single"/>
        </w:rPr>
      </w:pPr>
      <w:bookmarkStart w:id="0" w:name="_Hlk132480444"/>
      <w:r>
        <w:rPr>
          <w:rFonts w:ascii="Times New Roman" w:eastAsia="Times, 'Times New Roman'" w:hAnsi="Times New Roman" w:cs="Times New Roman"/>
          <w:b/>
          <w:bCs/>
          <w:sz w:val="44"/>
          <w:szCs w:val="44"/>
          <w:u w:val="single"/>
        </w:rPr>
        <w:t>MODERNIZACE OSVĚTLENÍ – 1NP</w:t>
      </w:r>
    </w:p>
    <w:p w14:paraId="1C980D2D" w14:textId="77777777" w:rsidR="00BF21F4" w:rsidRDefault="002C43FB">
      <w:pPr>
        <w:pStyle w:val="Vchoz"/>
        <w:spacing w:line="440" w:lineRule="atLeast"/>
      </w:pPr>
      <w:r>
        <w:rPr>
          <w:noProof/>
        </w:rPr>
        <w:drawing>
          <wp:inline distT="0" distB="0" distL="0" distR="0" wp14:anchorId="31DE05AA" wp14:editId="2D8C28CC">
            <wp:extent cx="6120134" cy="2232050"/>
            <wp:effectExtent l="0" t="0" r="1266" b="3150"/>
            <wp:docPr id="315343059" name="obrázek 2" descr="Fakulta strojní ZČU bude řešit vize budoucnosti železniční dopravy v ..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4" cy="223205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03E39D0" w14:textId="77777777" w:rsidR="00BF21F4" w:rsidRDefault="00BF21F4">
      <w:pPr>
        <w:pStyle w:val="Vchoz"/>
        <w:spacing w:line="440" w:lineRule="atLeast"/>
        <w:rPr>
          <w:rFonts w:ascii="Times, 'Times New Roman'" w:eastAsia="Times, 'Times New Roman'" w:hAnsi="Times, 'Times New Roman'" w:cs="Times, 'Times New Roman'"/>
          <w:sz w:val="24"/>
          <w:szCs w:val="24"/>
        </w:rPr>
      </w:pPr>
    </w:p>
    <w:p w14:paraId="3E3C9876" w14:textId="77777777" w:rsidR="00BF21F4" w:rsidRDefault="002C43FB">
      <w:pPr>
        <w:pStyle w:val="Vchoz"/>
        <w:spacing w:line="440" w:lineRule="atLeast"/>
        <w:rPr>
          <w:rFonts w:ascii="Times, 'Times New Roman'" w:eastAsia="Times, 'Times New Roman'" w:hAnsi="Times, 'Times New Roman'" w:cs="Times, 'Times New Roman'"/>
          <w:b/>
          <w:bCs/>
          <w:sz w:val="24"/>
          <w:szCs w:val="24"/>
        </w:rPr>
      </w:pPr>
      <w:r>
        <w:rPr>
          <w:rFonts w:ascii="Times, 'Times New Roman'" w:eastAsia="Times, 'Times New Roman'" w:hAnsi="Times, 'Times New Roman'" w:cs="Times, 'Times New Roman'"/>
          <w:b/>
          <w:bCs/>
          <w:sz w:val="24"/>
          <w:szCs w:val="24"/>
        </w:rPr>
        <w:t>Zadavatel:</w:t>
      </w:r>
    </w:p>
    <w:p w14:paraId="35B1ADAD" w14:textId="77777777" w:rsidR="00BF21F4" w:rsidRDefault="002C43FB">
      <w:pPr>
        <w:pStyle w:val="Vchoz"/>
        <w:spacing w:line="240" w:lineRule="auto"/>
        <w:rPr>
          <w:rFonts w:ascii="Times, 'Times New Roman'" w:eastAsia="Times, 'Times New Roman'" w:hAnsi="Times, 'Times New Roman'" w:cs="Times, 'Times New Roman'"/>
          <w:b/>
          <w:bCs/>
          <w:sz w:val="24"/>
          <w:szCs w:val="24"/>
        </w:rPr>
      </w:pPr>
      <w:r>
        <w:rPr>
          <w:rFonts w:ascii="Times, 'Times New Roman'" w:eastAsia="Times, 'Times New Roman'" w:hAnsi="Times, 'Times New Roman'" w:cs="Times, 'Times New Roman'"/>
          <w:b/>
          <w:bCs/>
          <w:sz w:val="24"/>
          <w:szCs w:val="24"/>
        </w:rPr>
        <w:t>ZÁPODOČESKÁ UNIVERZITA PLZEŇ</w:t>
      </w:r>
    </w:p>
    <w:p w14:paraId="7C609245" w14:textId="77777777" w:rsidR="00BF21F4" w:rsidRDefault="002C43FB">
      <w:pPr>
        <w:pStyle w:val="Vchoz"/>
        <w:spacing w:line="240" w:lineRule="auto"/>
        <w:rPr>
          <w:rFonts w:ascii="Times, 'Times New Roman'" w:eastAsia="Times, 'Times New Roman'" w:hAnsi="Times, 'Times New Roman'" w:cs="Times, 'Times New Roman'"/>
          <w:b/>
          <w:bCs/>
          <w:sz w:val="24"/>
          <w:szCs w:val="24"/>
        </w:rPr>
      </w:pPr>
      <w:r>
        <w:rPr>
          <w:rFonts w:ascii="Times, 'Times New Roman'" w:eastAsia="Times, 'Times New Roman'" w:hAnsi="Times, 'Times New Roman'" w:cs="Times, 'Times New Roman'"/>
          <w:b/>
          <w:bCs/>
          <w:sz w:val="24"/>
          <w:szCs w:val="24"/>
        </w:rPr>
        <w:t>Univerzitní 2732/8, 301 00 Plzeň</w:t>
      </w:r>
    </w:p>
    <w:p w14:paraId="1FD86BC3" w14:textId="77777777" w:rsidR="00BF21F4" w:rsidRDefault="002C43FB">
      <w:pPr>
        <w:suppressAutoHyphens w:val="0"/>
        <w:rPr>
          <w:rFonts w:hint="eastAsia"/>
        </w:rPr>
      </w:pPr>
      <w:r>
        <w:rPr>
          <w:rFonts w:ascii="Times, 'Times New Roman'" w:eastAsia="Times, 'Times New Roman'" w:hAnsi="Times, 'Times New Roman'" w:cs="Times, 'Times New Roman'"/>
          <w:b/>
          <w:bCs/>
        </w:rPr>
        <w:t>IČ 49777513</w:t>
      </w:r>
      <w:r>
        <w:rPr>
          <w:rFonts w:ascii="Open Sans" w:eastAsia="Times New Roman" w:hAnsi="Open Sans" w:cs="Open Sans"/>
          <w:b/>
          <w:bCs/>
          <w:color w:val="FFFFFF"/>
          <w:kern w:val="0"/>
          <w:lang w:val="sk-SK" w:eastAsia="sk-SK" w:bidi="ar-SA"/>
        </w:rPr>
        <w:br/>
        <w:t>49777513</w:t>
      </w:r>
    </w:p>
    <w:p w14:paraId="4CAAD3B5" w14:textId="77777777" w:rsidR="00BF21F4" w:rsidRDefault="002C43FB">
      <w:pPr>
        <w:suppressAutoHyphens w:val="0"/>
        <w:rPr>
          <w:rFonts w:hint="eastAsia"/>
        </w:rPr>
      </w:pPr>
      <w:r>
        <w:rPr>
          <w:rFonts w:ascii="Open Sans" w:eastAsia="Times New Roman" w:hAnsi="Open Sans" w:cs="Open Sans"/>
          <w:b/>
          <w:bCs/>
          <w:color w:val="FFFFFF"/>
          <w:kern w:val="0"/>
          <w:lang w:val="sk-SK" w:eastAsia="sk-SK" w:bidi="ar-SA"/>
        </w:rPr>
        <w:br/>
        <w:t>49777513</w:t>
      </w:r>
    </w:p>
    <w:p w14:paraId="5088A59D" w14:textId="77777777" w:rsidR="00BF21F4" w:rsidRDefault="002C43FB">
      <w:pPr>
        <w:suppressAutoHyphens w:val="0"/>
        <w:rPr>
          <w:rFonts w:hint="eastAsia"/>
        </w:rPr>
      </w:pPr>
      <w:r>
        <w:rPr>
          <w:rFonts w:ascii="Open Sans" w:eastAsia="Times New Roman" w:hAnsi="Open Sans" w:cs="Open Sans"/>
          <w:b/>
          <w:bCs/>
          <w:color w:val="FFFFFF"/>
          <w:kern w:val="0"/>
          <w:lang w:val="sk-SK" w:eastAsia="sk-SK" w:bidi="ar-SA"/>
        </w:rPr>
        <w:br/>
        <w:t>49777513</w:t>
      </w:r>
    </w:p>
    <w:p w14:paraId="2546503A" w14:textId="77777777" w:rsidR="00BF21F4" w:rsidRDefault="00BF21F4">
      <w:pPr>
        <w:pStyle w:val="Vchoz"/>
        <w:spacing w:line="440" w:lineRule="atLeast"/>
        <w:rPr>
          <w:rFonts w:ascii="Times, 'Times New Roman'" w:eastAsia="Times, 'Times New Roman'" w:hAnsi="Times, 'Times New Roman'" w:cs="Times, 'Times New Roman'"/>
          <w:b/>
          <w:bCs/>
          <w:sz w:val="24"/>
          <w:szCs w:val="24"/>
        </w:rPr>
      </w:pPr>
    </w:p>
    <w:p w14:paraId="158092E5" w14:textId="77777777" w:rsidR="00BF21F4" w:rsidRDefault="00BF21F4">
      <w:pPr>
        <w:pStyle w:val="Vchoz"/>
        <w:spacing w:line="440" w:lineRule="atLeast"/>
        <w:rPr>
          <w:rFonts w:ascii="Times, 'Times New Roman'" w:eastAsia="Times, 'Times New Roman'" w:hAnsi="Times, 'Times New Roman'" w:cs="Times, 'Times New Roman'"/>
          <w:sz w:val="24"/>
          <w:szCs w:val="24"/>
        </w:rPr>
      </w:pPr>
    </w:p>
    <w:p w14:paraId="00901C29" w14:textId="77777777" w:rsidR="00BF21F4" w:rsidRDefault="00BF21F4">
      <w:pPr>
        <w:pStyle w:val="Vchoz"/>
        <w:spacing w:line="440" w:lineRule="atLeast"/>
        <w:rPr>
          <w:rFonts w:ascii="Times, 'Times New Roman'" w:eastAsia="Times, 'Times New Roman'" w:hAnsi="Times, 'Times New Roman'" w:cs="Times, 'Times New Roman'"/>
          <w:sz w:val="24"/>
          <w:szCs w:val="24"/>
        </w:rPr>
      </w:pPr>
    </w:p>
    <w:p w14:paraId="3394F084" w14:textId="77777777" w:rsidR="00BF21F4" w:rsidRDefault="002C43FB">
      <w:pPr>
        <w:pStyle w:val="Vchoz"/>
        <w:spacing w:line="440" w:lineRule="atLeast"/>
        <w:rPr>
          <w:rFonts w:ascii="Times, 'Times New Roman'" w:eastAsia="Times, 'Times New Roman'" w:hAnsi="Times, 'Times New Roman'" w:cs="Times, 'Times New Roman'"/>
          <w:b/>
          <w:bCs/>
          <w:sz w:val="24"/>
          <w:szCs w:val="24"/>
        </w:rPr>
      </w:pPr>
      <w:r>
        <w:rPr>
          <w:rFonts w:ascii="Times, 'Times New Roman'" w:eastAsia="Times, 'Times New Roman'" w:hAnsi="Times, 'Times New Roman'" w:cs="Times, 'Times New Roman'"/>
          <w:b/>
          <w:bCs/>
          <w:sz w:val="24"/>
          <w:szCs w:val="24"/>
        </w:rPr>
        <w:t>Zpracoval:</w:t>
      </w:r>
    </w:p>
    <w:p w14:paraId="73DBC474" w14:textId="57DA7328" w:rsidR="00BF21F4" w:rsidRDefault="001319E9">
      <w:pPr>
        <w:pStyle w:val="Vchoz"/>
        <w:spacing w:line="440" w:lineRule="atLeast"/>
        <w:rPr>
          <w:rFonts w:ascii="Times, 'Times New Roman'" w:eastAsia="Times, 'Times New Roman'" w:hAnsi="Times, 'Times New Roman'" w:cs="Times, 'Times New Roman'"/>
          <w:sz w:val="24"/>
          <w:szCs w:val="24"/>
        </w:rPr>
      </w:pPr>
      <w:proofErr w:type="spellStart"/>
      <w:r>
        <w:rPr>
          <w:rFonts w:ascii="Times, 'Times New Roman'" w:eastAsia="Times, 'Times New Roman'" w:hAnsi="Times, 'Times New Roman'" w:cs="Times, 'Times New Roman'"/>
          <w:sz w:val="24"/>
          <w:szCs w:val="24"/>
        </w:rPr>
        <w:t>Allweco</w:t>
      </w:r>
      <w:proofErr w:type="spellEnd"/>
      <w:r>
        <w:rPr>
          <w:rFonts w:ascii="Times, 'Times New Roman'" w:eastAsia="Times, 'Times New Roman'" w:hAnsi="Times, 'Times New Roman'" w:cs="Times, 'Times New Roman'"/>
          <w:sz w:val="24"/>
          <w:szCs w:val="24"/>
        </w:rPr>
        <w:t>, a.s.</w:t>
      </w:r>
    </w:p>
    <w:p w14:paraId="4CD06147" w14:textId="77777777" w:rsidR="001319E9" w:rsidRDefault="001319E9">
      <w:pPr>
        <w:pStyle w:val="Vchoz"/>
        <w:spacing w:line="440" w:lineRule="atLeast"/>
        <w:rPr>
          <w:rFonts w:ascii="Times, 'Times New Roman'" w:eastAsia="Times, 'Times New Roman'" w:hAnsi="Times, 'Times New Roman'" w:cs="Times, 'Times New Roman'"/>
          <w:sz w:val="24"/>
          <w:szCs w:val="24"/>
        </w:rPr>
      </w:pPr>
    </w:p>
    <w:bookmarkEnd w:id="0"/>
    <w:p w14:paraId="510C8CF0" w14:textId="77777777" w:rsidR="00BF21F4" w:rsidRDefault="00BF21F4">
      <w:pPr>
        <w:pStyle w:val="Vchoz"/>
        <w:spacing w:line="440" w:lineRule="atLeast"/>
        <w:rPr>
          <w:rFonts w:ascii="Times, 'Times New Roman'" w:eastAsia="Times, 'Times New Roman'" w:hAnsi="Times, 'Times New Roman'" w:cs="Times, 'Times New Roman'"/>
          <w:sz w:val="24"/>
          <w:szCs w:val="24"/>
        </w:rPr>
      </w:pPr>
    </w:p>
    <w:p w14:paraId="6987BFE8" w14:textId="77777777" w:rsidR="00BF21F4" w:rsidRDefault="002C43FB">
      <w:pPr>
        <w:pStyle w:val="Nadpis1"/>
      </w:pPr>
      <w:bookmarkStart w:id="1" w:name="_Toc201920923"/>
      <w:bookmarkStart w:id="2" w:name="__RefHeading___Toc25705016"/>
      <w:bookmarkStart w:id="3" w:name="_Toc202781819"/>
      <w:bookmarkStart w:id="4" w:name="_Toc203980208"/>
      <w:bookmarkStart w:id="5" w:name="_Toc204068855"/>
      <w:r>
        <w:t>OBSAH</w:t>
      </w:r>
      <w:bookmarkEnd w:id="1"/>
      <w:bookmarkEnd w:id="2"/>
      <w:bookmarkEnd w:id="3"/>
      <w:bookmarkEnd w:id="4"/>
      <w:bookmarkEnd w:id="5"/>
    </w:p>
    <w:p w14:paraId="17DA16A1" w14:textId="77777777" w:rsidR="00BF21F4" w:rsidRDefault="00BF21F4">
      <w:pPr>
        <w:pStyle w:val="ContentsHeading"/>
        <w:ind w:left="0" w:firstLine="0"/>
        <w:outlineLvl w:val="9"/>
        <w:rPr>
          <w:rFonts w:ascii="Times New Roman" w:hAnsi="Times New Roman"/>
          <w:sz w:val="58"/>
        </w:rPr>
      </w:pPr>
    </w:p>
    <w:p w14:paraId="24A2CED2" w14:textId="77777777" w:rsidR="00BF21F4" w:rsidRDefault="002C43FB">
      <w:pPr>
        <w:pStyle w:val="Obsah1"/>
        <w:tabs>
          <w:tab w:val="right" w:leader="dot" w:pos="480"/>
          <w:tab w:val="right" w:leader="dot" w:pos="9628"/>
        </w:tabs>
        <w:rPr>
          <w:rFonts w:hint="eastAsia"/>
        </w:rPr>
      </w:pPr>
      <w:r>
        <w:rPr>
          <w:rFonts w:ascii="Helvetica Neue" w:eastAsia="Times New Roman" w:hAnsi="Helvetica Neue" w:cs="Helvetica Neue"/>
          <w:color w:val="464646"/>
          <w:spacing w:val="5"/>
          <w:sz w:val="52"/>
          <w:szCs w:val="52"/>
          <w:lang w:bidi="ar-SA"/>
        </w:rPr>
        <w:fldChar w:fldCharType="begin"/>
      </w:r>
      <w:r>
        <w:instrText xml:space="preserve"> TOC \o "1-3" \u \h </w:instrText>
      </w:r>
      <w:r>
        <w:rPr>
          <w:rFonts w:ascii="Helvetica Neue" w:eastAsia="Times New Roman" w:hAnsi="Helvetica Neue" w:cs="Helvetica Neue"/>
          <w:color w:val="464646"/>
          <w:spacing w:val="5"/>
          <w:sz w:val="52"/>
          <w:szCs w:val="52"/>
          <w:lang w:bidi="ar-SA"/>
        </w:rPr>
        <w:fldChar w:fldCharType="separate"/>
      </w:r>
      <w:hyperlink w:anchor="_Toc204068855" w:history="1">
        <w:r>
          <w:rPr>
            <w:rStyle w:val="Hypertextovodkaz"/>
          </w:rPr>
          <w:t>1.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</w:rPr>
          <w:t>OBSAH</w:t>
        </w:r>
        <w:r>
          <w:tab/>
          <w:t>2</w:t>
        </w:r>
      </w:hyperlink>
    </w:p>
    <w:p w14:paraId="14E507D6" w14:textId="77777777" w:rsidR="00BF21F4" w:rsidRDefault="002C43FB">
      <w:pPr>
        <w:pStyle w:val="Obsah1"/>
        <w:tabs>
          <w:tab w:val="right" w:leader="dot" w:pos="480"/>
          <w:tab w:val="right" w:leader="dot" w:pos="9628"/>
        </w:tabs>
        <w:rPr>
          <w:rFonts w:hint="eastAsia"/>
        </w:rPr>
      </w:pPr>
      <w:hyperlink w:anchor="_Toc204068856" w:history="1">
        <w:r>
          <w:rPr>
            <w:rStyle w:val="Hypertextovodkaz"/>
          </w:rPr>
          <w:t>2.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</w:rPr>
          <w:t>ÚVOD</w:t>
        </w:r>
        <w:r>
          <w:tab/>
          <w:t>3</w:t>
        </w:r>
      </w:hyperlink>
    </w:p>
    <w:p w14:paraId="316A6367" w14:textId="77777777" w:rsidR="00BF21F4" w:rsidRDefault="002C43FB">
      <w:pPr>
        <w:pStyle w:val="Obsah1"/>
        <w:tabs>
          <w:tab w:val="right" w:leader="dot" w:pos="480"/>
          <w:tab w:val="right" w:leader="dot" w:pos="9628"/>
        </w:tabs>
        <w:rPr>
          <w:rFonts w:hint="eastAsia"/>
        </w:rPr>
      </w:pPr>
      <w:hyperlink w:anchor="_Toc204068857" w:history="1">
        <w:r>
          <w:rPr>
            <w:rStyle w:val="Hypertextovodkaz"/>
          </w:rPr>
          <w:t>3.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</w:rPr>
          <w:t>PODKLADY</w:t>
        </w:r>
        <w:r>
          <w:tab/>
          <w:t>4</w:t>
        </w:r>
      </w:hyperlink>
    </w:p>
    <w:p w14:paraId="597424E8" w14:textId="77777777" w:rsidR="00BF21F4" w:rsidRDefault="002C43FB">
      <w:pPr>
        <w:pStyle w:val="Obsah1"/>
        <w:tabs>
          <w:tab w:val="right" w:leader="dot" w:pos="480"/>
          <w:tab w:val="right" w:leader="dot" w:pos="9628"/>
        </w:tabs>
        <w:rPr>
          <w:rFonts w:hint="eastAsia"/>
        </w:rPr>
      </w:pPr>
      <w:hyperlink w:anchor="_Toc204068858" w:history="1">
        <w:r>
          <w:rPr>
            <w:rStyle w:val="Hypertextovodkaz"/>
          </w:rPr>
          <w:t>4.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</w:rPr>
          <w:t>MÍSTNÍ SITUACE - ŠIRŠÍ POPIS MÍSTA</w:t>
        </w:r>
        <w:r>
          <w:tab/>
          <w:t>5</w:t>
        </w:r>
      </w:hyperlink>
    </w:p>
    <w:p w14:paraId="57B8C4DA" w14:textId="77777777" w:rsidR="00BF21F4" w:rsidRDefault="002C43FB">
      <w:pPr>
        <w:pStyle w:val="Obsah1"/>
        <w:tabs>
          <w:tab w:val="right" w:leader="dot" w:pos="480"/>
          <w:tab w:val="right" w:leader="dot" w:pos="9628"/>
        </w:tabs>
        <w:rPr>
          <w:rFonts w:hint="eastAsia"/>
        </w:rPr>
      </w:pPr>
      <w:hyperlink w:anchor="_Toc204068859" w:history="1">
        <w:r>
          <w:rPr>
            <w:rStyle w:val="Hypertextovodkaz"/>
          </w:rPr>
          <w:t>5.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</w:rPr>
          <w:t>TECHNICKÝ POPIS</w:t>
        </w:r>
        <w:r>
          <w:tab/>
          <w:t>6</w:t>
        </w:r>
      </w:hyperlink>
    </w:p>
    <w:p w14:paraId="6664C09A" w14:textId="77777777" w:rsidR="00BF21F4" w:rsidRDefault="002C43FB">
      <w:pPr>
        <w:pStyle w:val="Obsah1"/>
        <w:tabs>
          <w:tab w:val="right" w:leader="dot" w:pos="480"/>
          <w:tab w:val="right" w:leader="dot" w:pos="9628"/>
        </w:tabs>
        <w:rPr>
          <w:rFonts w:hint="eastAsia"/>
        </w:rPr>
      </w:pPr>
      <w:hyperlink w:anchor="_Toc204068860" w:history="1">
        <w:r>
          <w:rPr>
            <w:rStyle w:val="Hypertextovodkaz"/>
          </w:rPr>
          <w:t>6.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  <w:rFonts w:eastAsia="Arial"/>
            <w:lang w:eastAsia="cs-CZ"/>
          </w:rPr>
          <w:t>FOTODOKUMENTACE</w:t>
        </w:r>
        <w:r>
          <w:tab/>
          <w:t>7</w:t>
        </w:r>
      </w:hyperlink>
    </w:p>
    <w:p w14:paraId="423DB2E1" w14:textId="77777777" w:rsidR="00BF21F4" w:rsidRDefault="002C43FB">
      <w:pPr>
        <w:pStyle w:val="Obsah1"/>
        <w:tabs>
          <w:tab w:val="right" w:leader="dot" w:pos="480"/>
          <w:tab w:val="right" w:leader="dot" w:pos="9628"/>
        </w:tabs>
        <w:rPr>
          <w:rFonts w:hint="eastAsia"/>
        </w:rPr>
      </w:pPr>
      <w:hyperlink w:anchor="_Toc204068861" w:history="1">
        <w:r>
          <w:rPr>
            <w:rStyle w:val="Hypertextovodkaz"/>
          </w:rPr>
          <w:t>7.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</w:rPr>
          <w:t>SHRNUTÍ</w:t>
        </w:r>
        <w:r>
          <w:tab/>
          <w:t>11</w:t>
        </w:r>
      </w:hyperlink>
    </w:p>
    <w:p w14:paraId="540440E5" w14:textId="77777777" w:rsidR="00BF21F4" w:rsidRDefault="002C43FB">
      <w:pPr>
        <w:pStyle w:val="Obsah1"/>
        <w:tabs>
          <w:tab w:val="right" w:leader="dot" w:pos="480"/>
          <w:tab w:val="right" w:leader="dot" w:pos="9628"/>
        </w:tabs>
        <w:rPr>
          <w:rFonts w:hint="eastAsia"/>
        </w:rPr>
      </w:pPr>
      <w:hyperlink w:anchor="_Toc204068862" w:history="1">
        <w:r>
          <w:rPr>
            <w:rStyle w:val="Hypertextovodkaz"/>
          </w:rPr>
          <w:t>8.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</w:rPr>
          <w:t>DOPORUČENÍ</w:t>
        </w:r>
        <w:r>
          <w:tab/>
          <w:t>11</w:t>
        </w:r>
      </w:hyperlink>
    </w:p>
    <w:p w14:paraId="423A8541" w14:textId="77777777" w:rsidR="00BF21F4" w:rsidRDefault="002C43FB">
      <w:pPr>
        <w:pStyle w:val="Obsah1"/>
        <w:tabs>
          <w:tab w:val="right" w:leader="dot" w:pos="480"/>
          <w:tab w:val="right" w:leader="dot" w:pos="9628"/>
        </w:tabs>
        <w:rPr>
          <w:rFonts w:hint="eastAsia"/>
        </w:rPr>
      </w:pPr>
      <w:hyperlink w:anchor="_Toc204068863" w:history="1">
        <w:r>
          <w:rPr>
            <w:rStyle w:val="Hypertextovodkaz"/>
          </w:rPr>
          <w:t>9.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</w:rPr>
          <w:t>PODKLADY PRO PROVEDENÍ VÝBĚRU DODAVATELE</w:t>
        </w:r>
        <w:r>
          <w:tab/>
          <w:t>12</w:t>
        </w:r>
      </w:hyperlink>
    </w:p>
    <w:p w14:paraId="5A16F650" w14:textId="77777777" w:rsidR="00BF21F4" w:rsidRDefault="002C43FB">
      <w:pPr>
        <w:pStyle w:val="Obsah1"/>
        <w:tabs>
          <w:tab w:val="right" w:leader="dot" w:pos="720"/>
          <w:tab w:val="right" w:leader="dot" w:pos="9628"/>
        </w:tabs>
        <w:rPr>
          <w:rFonts w:hint="eastAsia"/>
        </w:rPr>
      </w:pPr>
      <w:hyperlink w:anchor="_Toc204068864" w:history="1">
        <w:r>
          <w:rPr>
            <w:rStyle w:val="Hypertextovodkaz"/>
          </w:rPr>
          <w:t>10.</w:t>
        </w:r>
        <w:r>
          <w:rPr>
            <w:rFonts w:ascii="Calibri" w:eastAsia="Times New Roman" w:hAnsi="Calibri" w:cs="Times New Roman"/>
            <w:szCs w:val="24"/>
            <w:lang w:val="sk-SK" w:eastAsia="sk-SK" w:bidi="ar-SA"/>
          </w:rPr>
          <w:tab/>
        </w:r>
        <w:r>
          <w:rPr>
            <w:rStyle w:val="Hypertextovodkaz"/>
          </w:rPr>
          <w:t>HARMONOGRAM PRACÍ</w:t>
        </w:r>
        <w:r>
          <w:tab/>
          <w:t>12</w:t>
        </w:r>
      </w:hyperlink>
    </w:p>
    <w:p w14:paraId="3DF443E3" w14:textId="77777777" w:rsidR="00BF21F4" w:rsidRDefault="002C43FB">
      <w:pPr>
        <w:pStyle w:val="Standard"/>
      </w:pPr>
      <w:r>
        <w:rPr>
          <w:szCs w:val="21"/>
        </w:rPr>
        <w:fldChar w:fldCharType="end"/>
      </w:r>
    </w:p>
    <w:p w14:paraId="5EDD39B9" w14:textId="77777777" w:rsidR="00BF21F4" w:rsidRDefault="00BF21F4">
      <w:pPr>
        <w:pStyle w:val="Vchoz"/>
        <w:spacing w:line="440" w:lineRule="atLeast"/>
        <w:rPr>
          <w:rFonts w:ascii="Times New Roman" w:eastAsia="Times, 'Times New Roman'" w:hAnsi="Times New Roman" w:cs="Times New Roman"/>
          <w:b/>
          <w:bCs/>
          <w:caps/>
          <w:sz w:val="24"/>
          <w:szCs w:val="24"/>
        </w:rPr>
      </w:pPr>
    </w:p>
    <w:p w14:paraId="67FC5B60" w14:textId="77777777" w:rsidR="00BF21F4" w:rsidRDefault="00BF21F4">
      <w:pPr>
        <w:pStyle w:val="Vchoz"/>
        <w:spacing w:line="440" w:lineRule="atLeast"/>
        <w:rPr>
          <w:rFonts w:ascii="Times New Roman" w:eastAsia="Times New Roman" w:hAnsi="Times New Roman" w:cs="Times New Roman"/>
          <w:color w:val="464646"/>
          <w:spacing w:val="5"/>
          <w:sz w:val="52"/>
          <w:szCs w:val="52"/>
          <w:lang w:val="de-DE"/>
        </w:rPr>
      </w:pPr>
    </w:p>
    <w:p w14:paraId="574A64AA" w14:textId="77777777" w:rsidR="00BF21F4" w:rsidRDefault="00BF21F4">
      <w:pPr>
        <w:pStyle w:val="Vchoz"/>
        <w:spacing w:line="440" w:lineRule="atLeast"/>
        <w:rPr>
          <w:rFonts w:ascii="Times New Roman" w:eastAsia="Times New Roman" w:hAnsi="Times New Roman" w:cs="Times New Roman"/>
          <w:color w:val="464646"/>
          <w:spacing w:val="5"/>
          <w:sz w:val="52"/>
          <w:szCs w:val="52"/>
          <w:lang w:val="de-DE"/>
        </w:rPr>
      </w:pPr>
    </w:p>
    <w:p w14:paraId="5C04B216" w14:textId="77777777" w:rsidR="00BF21F4" w:rsidRDefault="00BF21F4">
      <w:pPr>
        <w:pStyle w:val="Vchoz"/>
        <w:spacing w:line="440" w:lineRule="atLeast"/>
        <w:rPr>
          <w:rFonts w:ascii="Times New Roman" w:eastAsia="Times New Roman" w:hAnsi="Times New Roman" w:cs="Times New Roman"/>
          <w:color w:val="464646"/>
          <w:spacing w:val="5"/>
          <w:sz w:val="52"/>
          <w:szCs w:val="52"/>
          <w:lang w:val="de-DE"/>
        </w:rPr>
      </w:pPr>
    </w:p>
    <w:p w14:paraId="3B30D826" w14:textId="77777777" w:rsidR="00BF21F4" w:rsidRDefault="00BF21F4">
      <w:pPr>
        <w:pStyle w:val="Vchoz"/>
        <w:spacing w:line="440" w:lineRule="atLeast"/>
        <w:rPr>
          <w:rFonts w:ascii="Times New Roman" w:eastAsia="Times New Roman" w:hAnsi="Times New Roman" w:cs="Times New Roman"/>
          <w:color w:val="464646"/>
          <w:spacing w:val="5"/>
          <w:sz w:val="52"/>
          <w:szCs w:val="52"/>
          <w:lang w:val="de-DE"/>
        </w:rPr>
      </w:pPr>
    </w:p>
    <w:p w14:paraId="5BE101B2" w14:textId="77777777" w:rsidR="00BF21F4" w:rsidRDefault="00BF21F4">
      <w:pPr>
        <w:pStyle w:val="Vchoz"/>
        <w:spacing w:line="440" w:lineRule="atLeast"/>
        <w:rPr>
          <w:rFonts w:ascii="Times New Roman" w:eastAsia="Times New Roman" w:hAnsi="Times New Roman" w:cs="Times New Roman"/>
          <w:color w:val="464646"/>
          <w:spacing w:val="5"/>
          <w:sz w:val="52"/>
          <w:szCs w:val="52"/>
          <w:lang w:val="de-DE"/>
        </w:rPr>
      </w:pPr>
    </w:p>
    <w:p w14:paraId="620AE5F9" w14:textId="77777777" w:rsidR="00BF21F4" w:rsidRDefault="00BF21F4">
      <w:pPr>
        <w:pStyle w:val="Vchoz"/>
        <w:spacing w:line="440" w:lineRule="atLeast"/>
        <w:rPr>
          <w:rFonts w:ascii="Times New Roman" w:eastAsia="Times New Roman" w:hAnsi="Times New Roman" w:cs="Times New Roman"/>
          <w:color w:val="464646"/>
          <w:spacing w:val="5"/>
          <w:sz w:val="52"/>
          <w:szCs w:val="52"/>
          <w:lang w:val="de-DE"/>
        </w:rPr>
      </w:pPr>
    </w:p>
    <w:p w14:paraId="57257944" w14:textId="77777777" w:rsidR="00BF21F4" w:rsidRDefault="00BF21F4">
      <w:pPr>
        <w:pStyle w:val="Vchoz"/>
        <w:spacing w:line="440" w:lineRule="atLeast"/>
        <w:rPr>
          <w:rFonts w:ascii="Times New Roman" w:eastAsia="Times New Roman" w:hAnsi="Times New Roman" w:cs="Times New Roman"/>
          <w:color w:val="464646"/>
          <w:spacing w:val="5"/>
          <w:sz w:val="52"/>
          <w:szCs w:val="52"/>
          <w:lang w:val="de-DE"/>
        </w:rPr>
      </w:pPr>
    </w:p>
    <w:p w14:paraId="53AA108D" w14:textId="77777777" w:rsidR="00BF21F4" w:rsidRDefault="002C43FB">
      <w:pPr>
        <w:pStyle w:val="Nadpis1"/>
      </w:pPr>
      <w:bookmarkStart w:id="6" w:name="_Toc201920924"/>
      <w:bookmarkStart w:id="7" w:name="__RefHeading___Toc30_1036844571"/>
      <w:bookmarkStart w:id="8" w:name="_Toc202781820"/>
      <w:bookmarkStart w:id="9" w:name="_Toc203980209"/>
      <w:bookmarkStart w:id="10" w:name="_Toc204068856"/>
      <w:r>
        <w:t>ÚVOD</w:t>
      </w:r>
      <w:bookmarkEnd w:id="6"/>
      <w:bookmarkEnd w:id="7"/>
      <w:bookmarkEnd w:id="8"/>
      <w:bookmarkEnd w:id="9"/>
      <w:bookmarkEnd w:id="10"/>
    </w:p>
    <w:p w14:paraId="3E49CBD0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Projektová dokumentace byla vypracována na základě zadání zadavatele formou objednávky. Dokument </w:t>
      </w:r>
      <w:proofErr w:type="spellStart"/>
      <w:r>
        <w:rPr>
          <w:rFonts w:ascii="Times New Roman" w:hAnsi="Times New Roman" w:cs="Times New Roman"/>
        </w:rPr>
        <w:t>řeší</w:t>
      </w:r>
      <w:proofErr w:type="spellEnd"/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modernizaci </w:t>
      </w:r>
      <w:proofErr w:type="spellStart"/>
      <w:r>
        <w:rPr>
          <w:rFonts w:ascii="Times New Roman" w:hAnsi="Times New Roman" w:cs="Times New Roman"/>
        </w:rPr>
        <w:t>osvětlení</w:t>
      </w:r>
      <w:proofErr w:type="spellEnd"/>
      <w:r>
        <w:rPr>
          <w:rFonts w:ascii="Times New Roman" w:hAnsi="Times New Roman" w:cs="Times New Roman"/>
        </w:rPr>
        <w:t xml:space="preserve"> vybraných částí objektů za </w:t>
      </w:r>
      <w:proofErr w:type="spellStart"/>
      <w:r>
        <w:rPr>
          <w:rFonts w:ascii="Times New Roman" w:hAnsi="Times New Roman" w:cs="Times New Roman"/>
        </w:rPr>
        <w:t>účelem</w:t>
      </w:r>
      <w:proofErr w:type="spellEnd"/>
    </w:p>
    <w:p w14:paraId="301CB531" w14:textId="77777777" w:rsidR="00BF21F4" w:rsidRDefault="002C43FB">
      <w:pPr>
        <w:pStyle w:val="Vchoz"/>
        <w:numPr>
          <w:ilvl w:val="0"/>
          <w:numId w:val="44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snížení nákladů za provoz</w:t>
      </w:r>
    </w:p>
    <w:p w14:paraId="585FEF58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snížení nákladů spojené s údržbou a opravami</w:t>
      </w:r>
    </w:p>
    <w:p w14:paraId="736DD4F0" w14:textId="77777777" w:rsidR="00BF21F4" w:rsidRDefault="002C43FB">
      <w:pPr>
        <w:pStyle w:val="Vchoz"/>
        <w:numPr>
          <w:ilvl w:val="0"/>
          <w:numId w:val="41"/>
        </w:numPr>
        <w:jc w:val="both"/>
      </w:pPr>
      <w:r>
        <w:rPr>
          <w:rFonts w:ascii="Times New Roman" w:hAnsi="Times New Roman" w:cs="Times New Roman"/>
        </w:rPr>
        <w:t xml:space="preserve">nápravy nevyhovujícího stavu </w:t>
      </w:r>
      <w:proofErr w:type="spellStart"/>
      <w:r>
        <w:rPr>
          <w:rFonts w:ascii="Times New Roman" w:hAnsi="Times New Roman" w:cs="Times New Roman"/>
        </w:rPr>
        <w:t>at</w:t>
      </w:r>
      <w:proofErr w:type="spellEnd"/>
      <w:r>
        <w:rPr>
          <w:rFonts w:ascii="Times New Roman" w:hAnsi="Times New Roman" w:cs="Times New Roman"/>
        </w:rPr>
        <w:t xml:space="preserve">̌ už z pohledu </w:t>
      </w:r>
      <w:proofErr w:type="spellStart"/>
      <w:r>
        <w:rPr>
          <w:rFonts w:ascii="Times New Roman" w:hAnsi="Times New Roman" w:cs="Times New Roman"/>
        </w:rPr>
        <w:t>světeln</w:t>
      </w:r>
      <w:proofErr w:type="spellEnd"/>
      <w:r>
        <w:rPr>
          <w:rFonts w:ascii="Times New Roman" w:hAnsi="Times New Roman" w:cs="Times New Roman"/>
          <w:lang w:val="fr-FR"/>
        </w:rPr>
        <w:t>é</w:t>
      </w:r>
      <w:r>
        <w:rPr>
          <w:rFonts w:ascii="Times New Roman" w:hAnsi="Times New Roman" w:cs="Times New Roman"/>
        </w:rPr>
        <w:t xml:space="preserve">ho výkonu, distribuci </w:t>
      </w:r>
      <w:proofErr w:type="spellStart"/>
      <w:r>
        <w:rPr>
          <w:rFonts w:ascii="Times New Roman" w:hAnsi="Times New Roman" w:cs="Times New Roman"/>
        </w:rPr>
        <w:t>světla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či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technick</w:t>
      </w:r>
      <w:proofErr w:type="spellEnd"/>
      <w:r>
        <w:rPr>
          <w:rFonts w:ascii="Times New Roman" w:hAnsi="Times New Roman" w:cs="Times New Roman"/>
          <w:lang w:val="fr-FR"/>
        </w:rPr>
        <w:t>é</w:t>
      </w:r>
      <w:r>
        <w:rPr>
          <w:rFonts w:ascii="Times New Roman" w:hAnsi="Times New Roman" w:cs="Times New Roman"/>
        </w:rPr>
        <w:t xml:space="preserve">ho stavu </w:t>
      </w:r>
      <w:proofErr w:type="spellStart"/>
      <w:r>
        <w:rPr>
          <w:rFonts w:ascii="Times New Roman" w:hAnsi="Times New Roman" w:cs="Times New Roman"/>
        </w:rPr>
        <w:t>osvětlení</w:t>
      </w:r>
      <w:proofErr w:type="spellEnd"/>
      <w:r>
        <w:rPr>
          <w:rFonts w:ascii="Times New Roman" w:hAnsi="Times New Roman" w:cs="Times New Roman"/>
        </w:rPr>
        <w:t xml:space="preserve">, resp. </w:t>
      </w:r>
      <w:proofErr w:type="spellStart"/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světlovacích</w:t>
      </w:r>
      <w:proofErr w:type="spellEnd"/>
      <w:r>
        <w:rPr>
          <w:rFonts w:ascii="Times New Roman" w:hAnsi="Times New Roman" w:cs="Times New Roman"/>
        </w:rPr>
        <w:t xml:space="preserve"> soustav</w:t>
      </w:r>
    </w:p>
    <w:p w14:paraId="578EF073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21AB4FF5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Součástí zadání byly základní požadavky</w:t>
      </w:r>
    </w:p>
    <w:p w14:paraId="44273E39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světla na bázi technologie LED</w:t>
      </w:r>
    </w:p>
    <w:p w14:paraId="308AF0D7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garance svítivosti na úrovni min. </w:t>
      </w:r>
      <w:proofErr w:type="gramStart"/>
      <w:r>
        <w:rPr>
          <w:rFonts w:ascii="Times New Roman" w:hAnsi="Times New Roman" w:cs="Times New Roman"/>
        </w:rPr>
        <w:t>96%</w:t>
      </w:r>
      <w:proofErr w:type="gramEnd"/>
      <w:r>
        <w:rPr>
          <w:rFonts w:ascii="Times New Roman" w:hAnsi="Times New Roman" w:cs="Times New Roman"/>
        </w:rPr>
        <w:t xml:space="preserve"> po uplynutí 10 let od instalace</w:t>
      </w:r>
    </w:p>
    <w:p w14:paraId="5D4643AB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garance dodávky svítidel stejných parametrů po dobu mi. 2 let pro případ </w:t>
      </w:r>
      <w:r>
        <w:rPr>
          <w:rFonts w:ascii="Times New Roman" w:hAnsi="Times New Roman" w:cs="Times New Roman"/>
        </w:rPr>
        <w:t>modernizace dalších prostor v uvedeném období</w:t>
      </w:r>
    </w:p>
    <w:p w14:paraId="6B9ECF9C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možnost instalace svítidel bez významných omezení provozu v objektu</w:t>
      </w:r>
    </w:p>
    <w:p w14:paraId="468F815E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0A62C9FE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Projektová dokumentace a technická zpráva je vypracována za dodržení všech výše uvedených podmínek. Uvedené technické parametry a podmínky vy</w:t>
      </w:r>
      <w:r>
        <w:rPr>
          <w:rFonts w:ascii="Times New Roman" w:hAnsi="Times New Roman" w:cs="Times New Roman"/>
        </w:rPr>
        <w:t>chází z platné legislativy a norem ČR.</w:t>
      </w:r>
    </w:p>
    <w:p w14:paraId="0AEBDCC2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1580BCE5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06DB5C6F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2875CD7E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4A5912F8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563996C6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7A5A0C3B" w14:textId="77777777" w:rsidR="00BF21F4" w:rsidRDefault="002C43FB">
      <w:pPr>
        <w:pStyle w:val="Nadpis1"/>
      </w:pPr>
      <w:bookmarkStart w:id="11" w:name="_Toc201920925"/>
      <w:bookmarkStart w:id="12" w:name="__RefHeading___Toc25705018"/>
      <w:bookmarkStart w:id="13" w:name="_Toc202781821"/>
      <w:bookmarkStart w:id="14" w:name="_Toc203980210"/>
      <w:bookmarkStart w:id="15" w:name="_Toc204068857"/>
      <w:r>
        <w:t>PODKLADY</w:t>
      </w:r>
      <w:bookmarkEnd w:id="11"/>
      <w:bookmarkEnd w:id="12"/>
      <w:bookmarkEnd w:id="13"/>
      <w:bookmarkEnd w:id="14"/>
      <w:bookmarkEnd w:id="15"/>
    </w:p>
    <w:p w14:paraId="6B943F9F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Podklady pro vypracování projektové dokumentace byly získány místním šetřením v předmětném objektu. Součástí místního šetření bylo</w:t>
      </w:r>
    </w:p>
    <w:p w14:paraId="3159B145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zaměření veškerých prostor, kterých se týká projekt modernizace osvětle</w:t>
      </w:r>
      <w:r>
        <w:rPr>
          <w:rFonts w:ascii="Times New Roman" w:hAnsi="Times New Roman" w:cs="Times New Roman"/>
        </w:rPr>
        <w:t>ní</w:t>
      </w:r>
    </w:p>
    <w:p w14:paraId="58F27D4E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zhodnocení místních podmínek z hlediska instalace</w:t>
      </w:r>
    </w:p>
    <w:p w14:paraId="69BDFFFC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stavebně technický stav budovy</w:t>
      </w:r>
    </w:p>
    <w:p w14:paraId="391260E8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technický stav elektrorozvodné instalace</w:t>
      </w:r>
    </w:p>
    <w:p w14:paraId="111C6F83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další instalační podmínky</w:t>
      </w:r>
    </w:p>
    <w:p w14:paraId="0AEEB628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konzultace s personálem</w:t>
      </w:r>
    </w:p>
    <w:p w14:paraId="02CECD8A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konzultace s vedením</w:t>
      </w:r>
    </w:p>
    <w:p w14:paraId="52AFD2AA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zhodnocení stávající úrovně osvitu v předmětných prostorách</w:t>
      </w:r>
    </w:p>
    <w:p w14:paraId="3E31B20E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zhodnocení stávající úrovně osvitu v ostatních prostorách</w:t>
      </w:r>
    </w:p>
    <w:p w14:paraId="13889BF4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fotodokumentace</w:t>
      </w:r>
    </w:p>
    <w:p w14:paraId="7AD3A373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Získané podklady jsou plně postačující pro vypracování projektové a technické dokumentace pro</w:t>
      </w:r>
    </w:p>
    <w:p w14:paraId="24325B61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realizaci záměru</w:t>
      </w:r>
    </w:p>
    <w:p w14:paraId="3AE86198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stanovení orientačního rozpočtu</w:t>
      </w:r>
    </w:p>
    <w:p w14:paraId="7FF4D763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přípravu dokumentace pro provedení výbě</w:t>
      </w:r>
      <w:r>
        <w:rPr>
          <w:rFonts w:ascii="Times New Roman" w:hAnsi="Times New Roman" w:cs="Times New Roman"/>
        </w:rPr>
        <w:t>rového řízení na dodavatele v souladu se směrnicemi zadavatele a zákonnými normami</w:t>
      </w:r>
    </w:p>
    <w:p w14:paraId="6EF7E2A1" w14:textId="77777777" w:rsidR="00BF21F4" w:rsidRDefault="00BF21F4">
      <w:pPr>
        <w:pStyle w:val="Vchoz"/>
        <w:ind w:left="284"/>
        <w:jc w:val="both"/>
        <w:rPr>
          <w:rFonts w:ascii="Times New Roman" w:hAnsi="Times New Roman" w:cs="Times New Roman"/>
        </w:rPr>
      </w:pPr>
    </w:p>
    <w:p w14:paraId="36BE2975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384947CB" w14:textId="77777777" w:rsidR="00BF21F4" w:rsidRDefault="002C43FB">
      <w:pPr>
        <w:pStyle w:val="Nadpis1"/>
      </w:pPr>
      <w:bookmarkStart w:id="16" w:name="_Toc201920926"/>
      <w:bookmarkStart w:id="17" w:name="__RefHeading___Toc25705019"/>
      <w:bookmarkStart w:id="18" w:name="_Toc202781822"/>
      <w:bookmarkStart w:id="19" w:name="_Toc203980211"/>
      <w:bookmarkStart w:id="20" w:name="_Toc204068858"/>
      <w:r>
        <w:t>MÍSTNÍ SITUACE - ŠIRŠÍ POPIS MÍSTA</w:t>
      </w:r>
      <w:bookmarkEnd w:id="16"/>
      <w:bookmarkEnd w:id="17"/>
      <w:bookmarkEnd w:id="18"/>
      <w:bookmarkEnd w:id="19"/>
      <w:bookmarkEnd w:id="20"/>
    </w:p>
    <w:p w14:paraId="6E540BDD" w14:textId="77777777" w:rsidR="00BF21F4" w:rsidRDefault="002C43FB">
      <w:pPr>
        <w:pStyle w:val="Vchoz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Prostory se nachází v prvním nadzemním podlaží kampusu ZČU. Jedná se o technické, provozní a spojovací prostory s trvalým i </w:t>
      </w:r>
      <w:r>
        <w:rPr>
          <w:rFonts w:ascii="Times New Roman" w:hAnsi="Times New Roman" w:cs="Times New Roman"/>
        </w:rPr>
        <w:t>občasným provozem</w:t>
      </w:r>
    </w:p>
    <w:p w14:paraId="29580450" w14:textId="77777777" w:rsidR="00BF21F4" w:rsidRDefault="002C43FB">
      <w:pPr>
        <w:pStyle w:val="Vchoz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Místní situace z hlediska:</w:t>
      </w:r>
    </w:p>
    <w:p w14:paraId="30AA419D" w14:textId="77777777" w:rsidR="00BF21F4" w:rsidRDefault="002C43FB">
      <w:pPr>
        <w:pStyle w:val="Vchoz"/>
        <w:numPr>
          <w:ilvl w:val="0"/>
          <w:numId w:val="41"/>
        </w:numPr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>technického - neplní</w:t>
      </w:r>
      <w:proofErr w:type="gramEnd"/>
      <w:r>
        <w:rPr>
          <w:rFonts w:ascii="Times New Roman" w:hAnsi="Times New Roman" w:cs="Times New Roman"/>
        </w:rPr>
        <w:t xml:space="preserve"> stávající normy pro elektrozařízení</w:t>
      </w:r>
    </w:p>
    <w:p w14:paraId="0EA3E1A1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>hygienického - neposkytují</w:t>
      </w:r>
      <w:proofErr w:type="gramEnd"/>
      <w:r>
        <w:rPr>
          <w:rFonts w:ascii="Times New Roman" w:hAnsi="Times New Roman" w:cs="Times New Roman"/>
        </w:rPr>
        <w:t xml:space="preserve"> dostatečnou úroveň osvitu z hlediska platné legislativy pro osvětlení</w:t>
      </w:r>
    </w:p>
    <w:p w14:paraId="40139CCE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Stávající stav znamená pro provozovatele vysoké náklady n</w:t>
      </w:r>
      <w:r>
        <w:rPr>
          <w:rFonts w:ascii="Times New Roman" w:hAnsi="Times New Roman" w:cs="Times New Roman"/>
        </w:rPr>
        <w:t>a provoz (el. energie) a na údržbu (opravy a výměny).</w:t>
      </w:r>
    </w:p>
    <w:p w14:paraId="4B7350F8" w14:textId="77777777" w:rsidR="00BF21F4" w:rsidRDefault="00BF21F4">
      <w:pPr>
        <w:pStyle w:val="Vchoz"/>
        <w:jc w:val="both"/>
        <w:rPr>
          <w:rFonts w:ascii="Times New Roman" w:hAnsi="Times New Roman" w:cs="Times New Roman"/>
          <w:color w:val="EE0000"/>
        </w:rPr>
      </w:pPr>
    </w:p>
    <w:p w14:paraId="21F61489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787E8875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2945F5A7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7BEDD8F6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6EA958A4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71BA6E68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182A7C1A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30E7AFB6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434CB0C9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7026D66C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1CFCF169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2EC60C82" w14:textId="77777777" w:rsidR="00BF21F4" w:rsidRDefault="00BF21F4">
      <w:pPr>
        <w:pStyle w:val="Vchoz"/>
        <w:jc w:val="both"/>
        <w:rPr>
          <w:rFonts w:ascii="Times New Roman" w:hAnsi="Times New Roman" w:cs="Times New Roman"/>
          <w:lang w:eastAsia="cs-CZ"/>
        </w:rPr>
      </w:pPr>
    </w:p>
    <w:p w14:paraId="7EDA9603" w14:textId="77777777" w:rsidR="00BF21F4" w:rsidRDefault="002C43FB">
      <w:pPr>
        <w:pStyle w:val="Nadpis1"/>
      </w:pPr>
      <w:bookmarkStart w:id="21" w:name="_Toc201920927"/>
      <w:bookmarkStart w:id="22" w:name="__RefHeading___Toc32_1036844571"/>
      <w:bookmarkStart w:id="23" w:name="_Toc202781823"/>
      <w:bookmarkStart w:id="24" w:name="_Toc203980212"/>
      <w:bookmarkStart w:id="25" w:name="_Toc204068859"/>
      <w:r>
        <w:lastRenderedPageBreak/>
        <w:t>TECHNICKÝ POPIS</w:t>
      </w:r>
      <w:bookmarkEnd w:id="21"/>
      <w:bookmarkEnd w:id="22"/>
      <w:bookmarkEnd w:id="23"/>
      <w:bookmarkEnd w:id="24"/>
      <w:bookmarkEnd w:id="25"/>
    </w:p>
    <w:p w14:paraId="22B9F989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Stávající světelná soustava byla zhodnocena místním šetřením a bylo provedeno posouzení svítivosti jak </w:t>
      </w:r>
      <w:proofErr w:type="gramStart"/>
      <w:r>
        <w:rPr>
          <w:rFonts w:ascii="Times New Roman" w:hAnsi="Times New Roman" w:cs="Times New Roman"/>
        </w:rPr>
        <w:t>stávající</w:t>
      </w:r>
      <w:proofErr w:type="gramEnd"/>
      <w:r>
        <w:rPr>
          <w:rFonts w:ascii="Times New Roman" w:hAnsi="Times New Roman" w:cs="Times New Roman"/>
        </w:rPr>
        <w:t xml:space="preserve"> tak požadované (normou a místními podmínkami).  Součástí byl</w:t>
      </w:r>
      <w:r>
        <w:rPr>
          <w:rFonts w:ascii="Times New Roman" w:hAnsi="Times New Roman" w:cs="Times New Roman"/>
        </w:rPr>
        <w:t>a konzultace s personálem a s vedením organizace pro posouzení a zapracování skutečných potřeb pro zajištění světelného komfortu odpovídajícího užití prostor a objektů jako takových. Především byla zjišťována skutečná doba osvitu předmětných prostor.</w:t>
      </w:r>
    </w:p>
    <w:p w14:paraId="53A6CDC4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Techn</w:t>
      </w:r>
      <w:r>
        <w:rPr>
          <w:rFonts w:ascii="Times New Roman" w:hAnsi="Times New Roman" w:cs="Times New Roman"/>
        </w:rPr>
        <w:t>ický popis zahrnuje</w:t>
      </w:r>
    </w:p>
    <w:p w14:paraId="4130BF9B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stávající stav (typ. spotřeba)</w:t>
      </w:r>
    </w:p>
    <w:p w14:paraId="06336A44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navrhovaný stav (typ. spotřeba)</w:t>
      </w:r>
    </w:p>
    <w:p w14:paraId="7D8054B8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zhodnocení spotřeby z hlediska doby osvitu za den</w:t>
      </w:r>
    </w:p>
    <w:p w14:paraId="3F3F0284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6F505C8A" w14:textId="77777777" w:rsidR="00BF21F4" w:rsidRDefault="002C43FB">
      <w:pPr>
        <w:pStyle w:val="Vchoz"/>
        <w:jc w:val="both"/>
      </w:pPr>
      <w:r>
        <w:rPr>
          <w:rFonts w:ascii="Times New Roman" w:hAnsi="Times New Roman" w:cs="Times New Roman"/>
          <w:b/>
          <w:bCs/>
          <w:lang w:eastAsia="cs-CZ"/>
        </w:rPr>
        <w:t>Vybrané prostory pro modernizaci světelné soustavy:</w:t>
      </w:r>
    </w:p>
    <w:p w14:paraId="78FB0B1F" w14:textId="77777777" w:rsidR="00BF21F4" w:rsidRDefault="002C43FB">
      <w:pPr>
        <w:pStyle w:val="Vchoz"/>
        <w:jc w:val="both"/>
      </w:pPr>
      <w:r>
        <w:t xml:space="preserve">UL 119, UL 117, UL 116, UL 114, UL 113, UL 100, UK 129, UK 131, UF 101, UF 122, UK 108, UK 101, UV 105, UK </w:t>
      </w:r>
      <w:proofErr w:type="gramStart"/>
      <w:r>
        <w:t>105,UU</w:t>
      </w:r>
      <w:proofErr w:type="gramEnd"/>
      <w:r>
        <w:t xml:space="preserve"> 101, propojovací most UU – UI, UP 115, UP 112, UP 109 – jednotlivé prostory zahrnují chodby, předsíně u výtahů, schodiště a sociální zařízení.</w:t>
      </w:r>
    </w:p>
    <w:p w14:paraId="51E6A12B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17C1C0AC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7F0935FC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1F690AE5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1BD3C0E5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259BD288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65E86DDE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20CBBBE9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42F4A074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3DBC4E91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7C1EF500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4AAA0985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783C0B34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3286CC91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7862A81F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7BD8981B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3F5044C3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056AB78C" w14:textId="77777777" w:rsidR="00BF21F4" w:rsidRDefault="00BF21F4">
      <w:pPr>
        <w:rPr>
          <w:rFonts w:ascii="Times New Roman" w:hAnsi="Times New Roman" w:cs="Times New Roman"/>
          <w:sz w:val="26"/>
          <w:szCs w:val="26"/>
        </w:rPr>
      </w:pPr>
    </w:p>
    <w:p w14:paraId="6A102D01" w14:textId="77777777" w:rsidR="00BF21F4" w:rsidRDefault="002C43FB">
      <w:pPr>
        <w:pStyle w:val="Nadpis1"/>
      </w:pPr>
      <w:bookmarkStart w:id="26" w:name="_Toc201920928"/>
      <w:bookmarkStart w:id="27" w:name="__RefHeading___Toc2098_2942622680"/>
      <w:bookmarkStart w:id="28" w:name="_Toc202781824"/>
      <w:bookmarkStart w:id="29" w:name="_Toc203980213"/>
      <w:bookmarkStart w:id="30" w:name="_Toc204068860"/>
      <w:r>
        <w:rPr>
          <w:rFonts w:eastAsia="Arial"/>
          <w:lang w:eastAsia="cs-CZ"/>
        </w:rPr>
        <w:t>F</w:t>
      </w:r>
      <w:bookmarkEnd w:id="26"/>
      <w:r>
        <w:rPr>
          <w:rFonts w:eastAsia="Arial"/>
          <w:lang w:eastAsia="cs-CZ"/>
        </w:rPr>
        <w:t>OTODOKUMENTACE</w:t>
      </w:r>
      <w:bookmarkEnd w:id="27"/>
      <w:bookmarkEnd w:id="28"/>
      <w:bookmarkEnd w:id="29"/>
      <w:bookmarkEnd w:id="30"/>
    </w:p>
    <w:p w14:paraId="099B7395" w14:textId="77777777" w:rsidR="00BF21F4" w:rsidRDefault="00BF21F4">
      <w:pPr>
        <w:pStyle w:val="Vchoz"/>
        <w:ind w:firstLine="284"/>
        <w:jc w:val="both"/>
      </w:pPr>
    </w:p>
    <w:p w14:paraId="2BADC40B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505D783" wp14:editId="7C29A406">
            <wp:simplePos x="0" y="0"/>
            <wp:positionH relativeFrom="column">
              <wp:posOffset>3461388</wp:posOffset>
            </wp:positionH>
            <wp:positionV relativeFrom="page">
              <wp:posOffset>2085975</wp:posOffset>
            </wp:positionV>
            <wp:extent cx="2498085" cy="3331214"/>
            <wp:effectExtent l="0" t="0" r="3815" b="0"/>
            <wp:wrapTight wrapText="bothSides">
              <wp:wrapPolygon edited="0">
                <wp:start x="0" y="0"/>
                <wp:lineTo x="0" y="21493"/>
                <wp:lineTo x="21529" y="21493"/>
                <wp:lineTo x="21529" y="0"/>
                <wp:lineTo x="0" y="0"/>
              </wp:wrapPolygon>
            </wp:wrapTight>
            <wp:docPr id="1892097095" name="Obráze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98085" cy="333121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6486841F" wp14:editId="1787828A">
            <wp:simplePos x="0" y="0"/>
            <wp:positionH relativeFrom="column">
              <wp:posOffset>184781</wp:posOffset>
            </wp:positionH>
            <wp:positionV relativeFrom="page">
              <wp:posOffset>2076446</wp:posOffset>
            </wp:positionV>
            <wp:extent cx="2714625" cy="2035811"/>
            <wp:effectExtent l="0" t="0" r="3175" b="0"/>
            <wp:wrapTight wrapText="bothSides">
              <wp:wrapPolygon edited="0">
                <wp:start x="0" y="0"/>
                <wp:lineTo x="0" y="21425"/>
                <wp:lineTo x="21524" y="21425"/>
                <wp:lineTo x="21524" y="0"/>
                <wp:lineTo x="0" y="0"/>
              </wp:wrapPolygon>
            </wp:wrapTight>
            <wp:docPr id="316191472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203581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44469437" w14:textId="77777777" w:rsidR="00BF21F4" w:rsidRDefault="00BF21F4">
      <w:pPr>
        <w:pStyle w:val="Vchoz"/>
        <w:ind w:firstLine="284"/>
        <w:jc w:val="both"/>
      </w:pPr>
    </w:p>
    <w:p w14:paraId="62B0E0FD" w14:textId="77777777" w:rsidR="00BF21F4" w:rsidRDefault="00BF21F4">
      <w:pPr>
        <w:pStyle w:val="Vchoz"/>
        <w:ind w:firstLine="284"/>
        <w:jc w:val="both"/>
      </w:pPr>
    </w:p>
    <w:p w14:paraId="36B4300A" w14:textId="77777777" w:rsidR="00BF21F4" w:rsidRDefault="00BF21F4">
      <w:pPr>
        <w:pStyle w:val="Vchoz"/>
        <w:ind w:firstLine="284"/>
        <w:jc w:val="both"/>
      </w:pPr>
    </w:p>
    <w:p w14:paraId="39A3B937" w14:textId="77777777" w:rsidR="00BF21F4" w:rsidRDefault="00BF21F4">
      <w:pPr>
        <w:pStyle w:val="Vchoz"/>
        <w:ind w:firstLine="284"/>
        <w:jc w:val="both"/>
      </w:pPr>
    </w:p>
    <w:p w14:paraId="590534B1" w14:textId="77777777" w:rsidR="00BF21F4" w:rsidRDefault="00BF21F4">
      <w:pPr>
        <w:pStyle w:val="Vchoz"/>
        <w:ind w:firstLine="284"/>
        <w:jc w:val="both"/>
      </w:pPr>
    </w:p>
    <w:p w14:paraId="37C34F9B" w14:textId="77777777" w:rsidR="00BF21F4" w:rsidRDefault="00BF21F4">
      <w:pPr>
        <w:pStyle w:val="Vchoz"/>
        <w:ind w:firstLine="284"/>
        <w:jc w:val="both"/>
      </w:pPr>
    </w:p>
    <w:p w14:paraId="5AD1B6F6" w14:textId="77777777" w:rsidR="00BF21F4" w:rsidRDefault="00BF21F4">
      <w:pPr>
        <w:pStyle w:val="Vchoz"/>
        <w:ind w:firstLine="284"/>
        <w:jc w:val="both"/>
      </w:pPr>
    </w:p>
    <w:p w14:paraId="3A64EA69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4A7A37A" wp14:editId="6E3753C3">
            <wp:simplePos x="0" y="0"/>
            <wp:positionH relativeFrom="column">
              <wp:posOffset>184781</wp:posOffset>
            </wp:positionH>
            <wp:positionV relativeFrom="page">
              <wp:posOffset>5124453</wp:posOffset>
            </wp:positionV>
            <wp:extent cx="2576834" cy="3435345"/>
            <wp:effectExtent l="0" t="0" r="1266" b="0"/>
            <wp:wrapTight wrapText="bothSides">
              <wp:wrapPolygon edited="0">
                <wp:start x="0" y="0"/>
                <wp:lineTo x="0" y="21484"/>
                <wp:lineTo x="21504" y="21484"/>
                <wp:lineTo x="21504" y="0"/>
                <wp:lineTo x="0" y="0"/>
              </wp:wrapPolygon>
            </wp:wrapTight>
            <wp:docPr id="1170042982" name="Obráze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6834" cy="343534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4C819F53" w14:textId="77777777" w:rsidR="00BF21F4" w:rsidRDefault="00BF21F4">
      <w:pPr>
        <w:pStyle w:val="Vchoz"/>
        <w:ind w:firstLine="284"/>
        <w:jc w:val="both"/>
      </w:pPr>
    </w:p>
    <w:p w14:paraId="23CA238C" w14:textId="77777777" w:rsidR="00BF21F4" w:rsidRDefault="00BF21F4">
      <w:pPr>
        <w:pStyle w:val="Vchoz"/>
        <w:ind w:firstLine="284"/>
        <w:jc w:val="both"/>
      </w:pPr>
    </w:p>
    <w:p w14:paraId="1CC27705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5B9554E0" wp14:editId="0AE60AF1">
            <wp:simplePos x="0" y="0"/>
            <wp:positionH relativeFrom="column">
              <wp:posOffset>3423285</wp:posOffset>
            </wp:positionH>
            <wp:positionV relativeFrom="page">
              <wp:posOffset>6267453</wp:posOffset>
            </wp:positionV>
            <wp:extent cx="2499997" cy="3333746"/>
            <wp:effectExtent l="0" t="0" r="1903" b="0"/>
            <wp:wrapTight wrapText="bothSides">
              <wp:wrapPolygon edited="0">
                <wp:start x="0" y="0"/>
                <wp:lineTo x="0" y="21481"/>
                <wp:lineTo x="21507" y="21481"/>
                <wp:lineTo x="21507" y="0"/>
                <wp:lineTo x="0" y="0"/>
              </wp:wrapPolygon>
            </wp:wrapTight>
            <wp:docPr id="1401258172" name="Obrázek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99997" cy="333374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6B5CC764" w14:textId="77777777" w:rsidR="00BF21F4" w:rsidRDefault="00BF21F4">
      <w:pPr>
        <w:pStyle w:val="Vchoz"/>
        <w:ind w:firstLine="284"/>
        <w:jc w:val="both"/>
      </w:pPr>
    </w:p>
    <w:p w14:paraId="615A3998" w14:textId="77777777" w:rsidR="00BF21F4" w:rsidRDefault="00BF21F4">
      <w:pPr>
        <w:pStyle w:val="Vchoz"/>
        <w:ind w:firstLine="284"/>
        <w:jc w:val="both"/>
      </w:pPr>
    </w:p>
    <w:p w14:paraId="5D605635" w14:textId="77777777" w:rsidR="00BF21F4" w:rsidRDefault="00BF21F4">
      <w:pPr>
        <w:pStyle w:val="Vchoz"/>
        <w:ind w:firstLine="284"/>
        <w:jc w:val="both"/>
      </w:pPr>
    </w:p>
    <w:p w14:paraId="53D80EDD" w14:textId="77777777" w:rsidR="00BF21F4" w:rsidRDefault="00BF21F4">
      <w:pPr>
        <w:pStyle w:val="Vchoz"/>
        <w:ind w:firstLine="284"/>
        <w:jc w:val="both"/>
      </w:pPr>
    </w:p>
    <w:p w14:paraId="22BF056F" w14:textId="77777777" w:rsidR="00BF21F4" w:rsidRDefault="00BF21F4">
      <w:pPr>
        <w:pStyle w:val="Vchoz"/>
        <w:ind w:firstLine="284"/>
        <w:jc w:val="both"/>
      </w:pPr>
    </w:p>
    <w:p w14:paraId="1540424D" w14:textId="77777777" w:rsidR="00BF21F4" w:rsidRDefault="00BF21F4">
      <w:pPr>
        <w:pStyle w:val="Vchoz"/>
        <w:ind w:firstLine="284"/>
        <w:jc w:val="both"/>
      </w:pPr>
    </w:p>
    <w:p w14:paraId="5D3C48AE" w14:textId="77777777" w:rsidR="00BF21F4" w:rsidRDefault="00BF21F4">
      <w:pPr>
        <w:pStyle w:val="Vchoz"/>
        <w:ind w:firstLine="284"/>
        <w:jc w:val="both"/>
      </w:pPr>
    </w:p>
    <w:p w14:paraId="6CBD2AB4" w14:textId="77777777" w:rsidR="00BF21F4" w:rsidRDefault="00BF21F4">
      <w:pPr>
        <w:pStyle w:val="Vchoz"/>
        <w:ind w:firstLine="284"/>
        <w:jc w:val="both"/>
      </w:pPr>
    </w:p>
    <w:p w14:paraId="301C2005" w14:textId="77777777" w:rsidR="00BF21F4" w:rsidRDefault="002C43FB">
      <w:pPr>
        <w:pStyle w:val="Vchoz"/>
        <w:ind w:firstLine="284"/>
        <w:jc w:val="both"/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363E72CD" wp14:editId="14C7059B">
            <wp:simplePos x="0" y="0"/>
            <wp:positionH relativeFrom="margin">
              <wp:align>left</wp:align>
            </wp:positionH>
            <wp:positionV relativeFrom="page">
              <wp:posOffset>1114425</wp:posOffset>
            </wp:positionV>
            <wp:extent cx="3086100" cy="2400300"/>
            <wp:effectExtent l="0" t="0" r="0" b="0"/>
            <wp:wrapTight wrapText="bothSides">
              <wp:wrapPolygon edited="0">
                <wp:start x="0" y="0"/>
                <wp:lineTo x="0" y="21486"/>
                <wp:lineTo x="21511" y="21486"/>
                <wp:lineTo x="21511" y="0"/>
                <wp:lineTo x="0" y="0"/>
              </wp:wrapPolygon>
            </wp:wrapTight>
            <wp:docPr id="1685182929" name="Obrázek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4003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322ECAB3" wp14:editId="48230221">
            <wp:simplePos x="0" y="0"/>
            <wp:positionH relativeFrom="column">
              <wp:posOffset>3356606</wp:posOffset>
            </wp:positionH>
            <wp:positionV relativeFrom="page">
              <wp:posOffset>1123953</wp:posOffset>
            </wp:positionV>
            <wp:extent cx="3019421" cy="2409187"/>
            <wp:effectExtent l="0" t="0" r="3179" b="3813"/>
            <wp:wrapTight wrapText="bothSides">
              <wp:wrapPolygon edited="0">
                <wp:start x="0" y="0"/>
                <wp:lineTo x="0" y="21526"/>
                <wp:lineTo x="21536" y="21526"/>
                <wp:lineTo x="21536" y="0"/>
                <wp:lineTo x="0" y="0"/>
              </wp:wrapPolygon>
            </wp:wrapTight>
            <wp:docPr id="1110846689" name="Obrázek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9421" cy="240918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4205378F" w14:textId="77777777" w:rsidR="00BF21F4" w:rsidRDefault="00BF21F4">
      <w:pPr>
        <w:pStyle w:val="Vchoz"/>
        <w:ind w:firstLine="284"/>
        <w:jc w:val="both"/>
      </w:pPr>
    </w:p>
    <w:p w14:paraId="5D313753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0215824F" wp14:editId="0E34CDC5">
            <wp:simplePos x="0" y="0"/>
            <wp:positionH relativeFrom="column">
              <wp:posOffset>251460</wp:posOffset>
            </wp:positionH>
            <wp:positionV relativeFrom="page">
              <wp:posOffset>4448171</wp:posOffset>
            </wp:positionV>
            <wp:extent cx="2412360" cy="3216914"/>
            <wp:effectExtent l="0" t="0" r="640" b="0"/>
            <wp:wrapTight wrapText="bothSides">
              <wp:wrapPolygon edited="0">
                <wp:start x="0" y="0"/>
                <wp:lineTo x="0" y="21489"/>
                <wp:lineTo x="21498" y="21489"/>
                <wp:lineTo x="21498" y="0"/>
                <wp:lineTo x="0" y="0"/>
              </wp:wrapPolygon>
            </wp:wrapTight>
            <wp:docPr id="559945974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2360" cy="321691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442444D7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1AC6B379" wp14:editId="53DFD636">
            <wp:simplePos x="0" y="0"/>
            <wp:positionH relativeFrom="column">
              <wp:posOffset>3299456</wp:posOffset>
            </wp:positionH>
            <wp:positionV relativeFrom="page">
              <wp:posOffset>4857750</wp:posOffset>
            </wp:positionV>
            <wp:extent cx="3138806" cy="2353949"/>
            <wp:effectExtent l="0" t="0" r="0" b="0"/>
            <wp:wrapTight wrapText="bothSides">
              <wp:wrapPolygon edited="0">
                <wp:start x="0" y="0"/>
                <wp:lineTo x="0" y="21443"/>
                <wp:lineTo x="21499" y="21443"/>
                <wp:lineTo x="21499" y="0"/>
                <wp:lineTo x="0" y="0"/>
              </wp:wrapPolygon>
            </wp:wrapTight>
            <wp:docPr id="1118055489" name="Obráze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8806" cy="235394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3E71D634" w14:textId="77777777" w:rsidR="00BF21F4" w:rsidRDefault="00BF21F4">
      <w:pPr>
        <w:pStyle w:val="Vchoz"/>
        <w:ind w:firstLine="284"/>
        <w:jc w:val="both"/>
      </w:pPr>
    </w:p>
    <w:p w14:paraId="30336A86" w14:textId="77777777" w:rsidR="00BF21F4" w:rsidRDefault="00BF21F4">
      <w:pPr>
        <w:pStyle w:val="Vchoz"/>
        <w:ind w:firstLine="284"/>
        <w:jc w:val="both"/>
      </w:pPr>
    </w:p>
    <w:p w14:paraId="3F8A6428" w14:textId="77777777" w:rsidR="00BF21F4" w:rsidRDefault="00BF21F4">
      <w:pPr>
        <w:pStyle w:val="Vchoz"/>
        <w:ind w:firstLine="284"/>
        <w:jc w:val="both"/>
      </w:pPr>
    </w:p>
    <w:p w14:paraId="3B312554" w14:textId="77777777" w:rsidR="00BF21F4" w:rsidRDefault="00BF21F4">
      <w:pPr>
        <w:pStyle w:val="Vchoz"/>
        <w:ind w:firstLine="284"/>
        <w:jc w:val="both"/>
      </w:pPr>
    </w:p>
    <w:p w14:paraId="6771D657" w14:textId="77777777" w:rsidR="00BF21F4" w:rsidRDefault="00BF21F4">
      <w:pPr>
        <w:pStyle w:val="Vchoz"/>
        <w:ind w:firstLine="284"/>
        <w:jc w:val="both"/>
      </w:pPr>
    </w:p>
    <w:p w14:paraId="1538A4BF" w14:textId="77777777" w:rsidR="00BF21F4" w:rsidRDefault="00BF21F4">
      <w:pPr>
        <w:pStyle w:val="Vchoz"/>
        <w:ind w:firstLine="284"/>
        <w:jc w:val="both"/>
      </w:pPr>
    </w:p>
    <w:p w14:paraId="3914DE65" w14:textId="77777777" w:rsidR="00BF21F4" w:rsidRDefault="00BF21F4">
      <w:pPr>
        <w:pStyle w:val="Vchoz"/>
        <w:ind w:firstLine="284"/>
        <w:jc w:val="both"/>
      </w:pPr>
    </w:p>
    <w:p w14:paraId="70A4AC91" w14:textId="77777777" w:rsidR="00BF21F4" w:rsidRDefault="00BF21F4">
      <w:pPr>
        <w:pStyle w:val="Vchoz"/>
        <w:ind w:firstLine="284"/>
        <w:jc w:val="both"/>
      </w:pPr>
    </w:p>
    <w:p w14:paraId="787D3BBF" w14:textId="77777777" w:rsidR="00BF21F4" w:rsidRDefault="00BF21F4">
      <w:pPr>
        <w:pStyle w:val="Vchoz"/>
        <w:ind w:firstLine="284"/>
        <w:jc w:val="both"/>
      </w:pPr>
    </w:p>
    <w:p w14:paraId="7769FF00" w14:textId="77777777" w:rsidR="00BF21F4" w:rsidRDefault="00BF21F4">
      <w:pPr>
        <w:pStyle w:val="Vchoz"/>
        <w:ind w:firstLine="284"/>
        <w:jc w:val="both"/>
      </w:pPr>
    </w:p>
    <w:p w14:paraId="3868A381" w14:textId="77777777" w:rsidR="00BF21F4" w:rsidRDefault="00BF21F4">
      <w:pPr>
        <w:pStyle w:val="Vchoz"/>
        <w:ind w:firstLine="284"/>
        <w:jc w:val="both"/>
      </w:pPr>
    </w:p>
    <w:p w14:paraId="2155531F" w14:textId="77777777" w:rsidR="00BF21F4" w:rsidRDefault="00BF21F4">
      <w:pPr>
        <w:pStyle w:val="Vchoz"/>
        <w:ind w:firstLine="284"/>
        <w:jc w:val="both"/>
      </w:pPr>
    </w:p>
    <w:p w14:paraId="61629C22" w14:textId="77777777" w:rsidR="00BF21F4" w:rsidRDefault="00BF21F4">
      <w:pPr>
        <w:pStyle w:val="Vchoz"/>
        <w:ind w:firstLine="284"/>
        <w:jc w:val="both"/>
      </w:pPr>
    </w:p>
    <w:p w14:paraId="1F0CB652" w14:textId="77777777" w:rsidR="00BF21F4" w:rsidRDefault="002C43FB">
      <w:pPr>
        <w:pStyle w:val="Vchoz"/>
        <w:ind w:firstLine="284"/>
        <w:jc w:val="both"/>
      </w:pPr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4D29CABB" wp14:editId="57533E1A">
            <wp:simplePos x="0" y="0"/>
            <wp:positionH relativeFrom="column">
              <wp:posOffset>3337560</wp:posOffset>
            </wp:positionH>
            <wp:positionV relativeFrom="page">
              <wp:posOffset>1171575</wp:posOffset>
            </wp:positionV>
            <wp:extent cx="2755260" cy="3674114"/>
            <wp:effectExtent l="0" t="0" r="640" b="0"/>
            <wp:wrapTight wrapText="bothSides">
              <wp:wrapPolygon edited="0">
                <wp:start x="0" y="0"/>
                <wp:lineTo x="0" y="21503"/>
                <wp:lineTo x="21510" y="21503"/>
                <wp:lineTo x="21510" y="0"/>
                <wp:lineTo x="0" y="0"/>
              </wp:wrapPolygon>
            </wp:wrapTight>
            <wp:docPr id="1690279538" name="Obrázek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55260" cy="367411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2F8240F1" wp14:editId="33021AB2">
            <wp:simplePos x="0" y="0"/>
            <wp:positionH relativeFrom="column">
              <wp:posOffset>194310</wp:posOffset>
            </wp:positionH>
            <wp:positionV relativeFrom="page">
              <wp:posOffset>1162046</wp:posOffset>
            </wp:positionV>
            <wp:extent cx="2748284" cy="3664586"/>
            <wp:effectExtent l="0" t="0" r="0" b="5714"/>
            <wp:wrapTight wrapText="bothSides">
              <wp:wrapPolygon edited="0">
                <wp:start x="0" y="0"/>
                <wp:lineTo x="0" y="21559"/>
                <wp:lineTo x="21460" y="21559"/>
                <wp:lineTo x="21460" y="0"/>
                <wp:lineTo x="0" y="0"/>
              </wp:wrapPolygon>
            </wp:wrapTight>
            <wp:docPr id="1658935679" name="Obráze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48284" cy="366458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45BB25D4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72C6DA87" wp14:editId="51BA7244">
            <wp:simplePos x="0" y="0"/>
            <wp:positionH relativeFrom="margin">
              <wp:align>right</wp:align>
            </wp:positionH>
            <wp:positionV relativeFrom="page">
              <wp:posOffset>5638162</wp:posOffset>
            </wp:positionV>
            <wp:extent cx="2835270" cy="3781428"/>
            <wp:effectExtent l="0" t="0" r="0" b="3172"/>
            <wp:wrapTight wrapText="bothSides">
              <wp:wrapPolygon edited="0">
                <wp:start x="0" y="0"/>
                <wp:lineTo x="0" y="21546"/>
                <wp:lineTo x="21484" y="21546"/>
                <wp:lineTo x="21484" y="0"/>
                <wp:lineTo x="0" y="0"/>
              </wp:wrapPolygon>
            </wp:wrapTight>
            <wp:docPr id="874622794" name="Obrázek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5270" cy="378142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37A71F24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78BE72E4" wp14:editId="3D4A8D03">
            <wp:simplePos x="0" y="0"/>
            <wp:positionH relativeFrom="column">
              <wp:posOffset>146688</wp:posOffset>
            </wp:positionH>
            <wp:positionV relativeFrom="page">
              <wp:posOffset>5629275</wp:posOffset>
            </wp:positionV>
            <wp:extent cx="2824481" cy="3765554"/>
            <wp:effectExtent l="0" t="0" r="0" b="6346"/>
            <wp:wrapTight wrapText="bothSides">
              <wp:wrapPolygon edited="0">
                <wp:start x="0" y="0"/>
                <wp:lineTo x="0" y="21564"/>
                <wp:lineTo x="21464" y="21564"/>
                <wp:lineTo x="21464" y="0"/>
                <wp:lineTo x="0" y="0"/>
              </wp:wrapPolygon>
            </wp:wrapTight>
            <wp:docPr id="1069637300" name="Obrázek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4481" cy="376555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21627BDA" w14:textId="77777777" w:rsidR="00BF21F4" w:rsidRDefault="00BF21F4">
      <w:pPr>
        <w:pStyle w:val="Vchoz"/>
        <w:ind w:firstLine="284"/>
        <w:jc w:val="both"/>
      </w:pPr>
    </w:p>
    <w:p w14:paraId="5A361084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7010936A" wp14:editId="46F435DB">
            <wp:simplePos x="0" y="0"/>
            <wp:positionH relativeFrom="margin">
              <wp:posOffset>3438528</wp:posOffset>
            </wp:positionH>
            <wp:positionV relativeFrom="page">
              <wp:posOffset>1457325</wp:posOffset>
            </wp:positionV>
            <wp:extent cx="2862584" cy="3816348"/>
            <wp:effectExtent l="0" t="0" r="0" b="0"/>
            <wp:wrapTight wrapText="bothSides">
              <wp:wrapPolygon edited="0">
                <wp:start x="0" y="0"/>
                <wp:lineTo x="0" y="21496"/>
                <wp:lineTo x="21466" y="21496"/>
                <wp:lineTo x="21466" y="0"/>
                <wp:lineTo x="0" y="0"/>
              </wp:wrapPolygon>
            </wp:wrapTight>
            <wp:docPr id="1901682722" name="Obrázek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62584" cy="381634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21C2DF10" wp14:editId="4BF42DBF">
            <wp:simplePos x="0" y="0"/>
            <wp:positionH relativeFrom="column">
              <wp:posOffset>22860</wp:posOffset>
            </wp:positionH>
            <wp:positionV relativeFrom="page">
              <wp:posOffset>1456694</wp:posOffset>
            </wp:positionV>
            <wp:extent cx="2821308" cy="3762371"/>
            <wp:effectExtent l="0" t="0" r="0" b="0"/>
            <wp:wrapTight wrapText="bothSides">
              <wp:wrapPolygon edited="0">
                <wp:start x="0" y="0"/>
                <wp:lineTo x="0" y="21512"/>
                <wp:lineTo x="21488" y="21512"/>
                <wp:lineTo x="21488" y="0"/>
                <wp:lineTo x="0" y="0"/>
              </wp:wrapPolygon>
            </wp:wrapTight>
            <wp:docPr id="25992947" name="Obrázek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1308" cy="376237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67248C3D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718BD66B" wp14:editId="1CADC581">
            <wp:simplePos x="0" y="0"/>
            <wp:positionH relativeFrom="margin">
              <wp:align>left</wp:align>
            </wp:positionH>
            <wp:positionV relativeFrom="page">
              <wp:posOffset>6000750</wp:posOffset>
            </wp:positionV>
            <wp:extent cx="2891159" cy="3855082"/>
            <wp:effectExtent l="0" t="0" r="4441" b="5718"/>
            <wp:wrapTight wrapText="bothSides">
              <wp:wrapPolygon edited="0">
                <wp:start x="0" y="0"/>
                <wp:lineTo x="0" y="21564"/>
                <wp:lineTo x="21538" y="21564"/>
                <wp:lineTo x="21538" y="0"/>
                <wp:lineTo x="0" y="0"/>
              </wp:wrapPolygon>
            </wp:wrapTight>
            <wp:docPr id="788274197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91159" cy="385508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0024FCC5" w14:textId="77777777" w:rsidR="00BF21F4" w:rsidRDefault="00BF21F4">
      <w:pPr>
        <w:pStyle w:val="Vchoz"/>
        <w:ind w:firstLine="284"/>
        <w:jc w:val="both"/>
      </w:pPr>
    </w:p>
    <w:p w14:paraId="2601C7AB" w14:textId="77777777" w:rsidR="00BF21F4" w:rsidRDefault="002C43FB">
      <w:pPr>
        <w:pStyle w:val="Vchoz"/>
        <w:tabs>
          <w:tab w:val="left" w:pos="1320"/>
        </w:tabs>
        <w:ind w:firstLine="284"/>
        <w:jc w:val="both"/>
      </w:pPr>
      <w:r>
        <w:tab/>
      </w:r>
    </w:p>
    <w:p w14:paraId="2D55A425" w14:textId="77777777" w:rsidR="00BF21F4" w:rsidRDefault="00BF21F4">
      <w:pPr>
        <w:pStyle w:val="Vchoz"/>
        <w:ind w:firstLine="284"/>
        <w:jc w:val="both"/>
      </w:pPr>
    </w:p>
    <w:p w14:paraId="4986EA12" w14:textId="77777777" w:rsidR="00BF21F4" w:rsidRDefault="00BF21F4">
      <w:pPr>
        <w:pStyle w:val="Vchoz"/>
        <w:ind w:firstLine="284"/>
        <w:jc w:val="both"/>
      </w:pPr>
    </w:p>
    <w:p w14:paraId="57CE8B15" w14:textId="77777777" w:rsidR="00BF21F4" w:rsidRDefault="00BF21F4">
      <w:pPr>
        <w:pStyle w:val="Vchoz"/>
        <w:ind w:firstLine="284"/>
        <w:jc w:val="both"/>
      </w:pPr>
    </w:p>
    <w:p w14:paraId="29BA769A" w14:textId="77777777" w:rsidR="00BF21F4" w:rsidRDefault="00BF21F4">
      <w:pPr>
        <w:pStyle w:val="Vchoz"/>
        <w:ind w:firstLine="284"/>
        <w:jc w:val="both"/>
      </w:pPr>
    </w:p>
    <w:p w14:paraId="7164C0D8" w14:textId="77777777" w:rsidR="00BF21F4" w:rsidRDefault="00BF21F4">
      <w:pPr>
        <w:pStyle w:val="Vchoz"/>
        <w:ind w:firstLine="284"/>
        <w:jc w:val="both"/>
      </w:pPr>
    </w:p>
    <w:p w14:paraId="41470293" w14:textId="77777777" w:rsidR="00BF21F4" w:rsidRDefault="00BF21F4">
      <w:pPr>
        <w:pStyle w:val="Vchoz"/>
        <w:ind w:firstLine="284"/>
        <w:jc w:val="both"/>
      </w:pPr>
    </w:p>
    <w:p w14:paraId="5C3A8EA7" w14:textId="77777777" w:rsidR="00BF21F4" w:rsidRDefault="00BF21F4">
      <w:pPr>
        <w:pStyle w:val="Vchoz"/>
        <w:ind w:firstLine="284"/>
        <w:jc w:val="both"/>
      </w:pPr>
    </w:p>
    <w:p w14:paraId="4D7F80EC" w14:textId="77777777" w:rsidR="00BF21F4" w:rsidRDefault="00BF21F4">
      <w:pPr>
        <w:pStyle w:val="Vchoz"/>
        <w:ind w:firstLine="284"/>
        <w:jc w:val="both"/>
      </w:pPr>
    </w:p>
    <w:p w14:paraId="2F81B8EC" w14:textId="77777777" w:rsidR="00BF21F4" w:rsidRDefault="00BF21F4">
      <w:pPr>
        <w:pStyle w:val="Vchoz"/>
        <w:ind w:firstLine="284"/>
        <w:jc w:val="both"/>
      </w:pPr>
    </w:p>
    <w:p w14:paraId="1EA011C0" w14:textId="77777777" w:rsidR="00BF21F4" w:rsidRDefault="002C43FB">
      <w:pPr>
        <w:pStyle w:val="Vchoz"/>
        <w:ind w:firstLine="284"/>
        <w:jc w:val="both"/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517E984A" wp14:editId="00A53218">
            <wp:simplePos x="0" y="0"/>
            <wp:positionH relativeFrom="column">
              <wp:posOffset>3328031</wp:posOffset>
            </wp:positionH>
            <wp:positionV relativeFrom="page">
              <wp:posOffset>6648446</wp:posOffset>
            </wp:positionV>
            <wp:extent cx="2986402" cy="2239649"/>
            <wp:effectExtent l="0" t="0" r="0" b="0"/>
            <wp:wrapTight wrapText="bothSides">
              <wp:wrapPolygon edited="0">
                <wp:start x="0" y="0"/>
                <wp:lineTo x="0" y="21435"/>
                <wp:lineTo x="21499" y="21435"/>
                <wp:lineTo x="21499" y="0"/>
                <wp:lineTo x="0" y="0"/>
              </wp:wrapPolygon>
            </wp:wrapTight>
            <wp:docPr id="1286349215" name="Obrázek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86402" cy="223964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7DD5A852" w14:textId="77777777" w:rsidR="00BF21F4" w:rsidRDefault="00BF21F4">
      <w:pPr>
        <w:pStyle w:val="Vchoz"/>
        <w:jc w:val="both"/>
      </w:pPr>
    </w:p>
    <w:p w14:paraId="08A74D20" w14:textId="77777777" w:rsidR="00BF21F4" w:rsidRDefault="00BF21F4">
      <w:pPr>
        <w:pStyle w:val="Vchoz"/>
        <w:rPr>
          <w:rFonts w:ascii="Times New Roman" w:hAnsi="Times New Roman" w:cs="Times New Roman"/>
          <w:b/>
          <w:bCs/>
          <w:sz w:val="32"/>
          <w:szCs w:val="32"/>
        </w:rPr>
      </w:pPr>
    </w:p>
    <w:p w14:paraId="1546775B" w14:textId="77777777" w:rsidR="00BF21F4" w:rsidRDefault="002C43FB">
      <w:pPr>
        <w:pStyle w:val="Nadpis1"/>
      </w:pPr>
      <w:bookmarkStart w:id="31" w:name="_Toc203980214"/>
      <w:bookmarkStart w:id="32" w:name="_Toc204068861"/>
      <w:r>
        <w:lastRenderedPageBreak/>
        <w:t>SHRNUTÍ</w:t>
      </w:r>
      <w:bookmarkEnd w:id="31"/>
      <w:bookmarkEnd w:id="32"/>
    </w:p>
    <w:p w14:paraId="4B5D9069" w14:textId="77777777" w:rsidR="00BF21F4" w:rsidRDefault="002C43FB">
      <w:pPr>
        <w:pStyle w:val="Vchoz"/>
        <w:jc w:val="both"/>
      </w:pPr>
      <w:r>
        <w:rPr>
          <w:rFonts w:ascii="Times New Roman" w:eastAsia="Arial Unicode MS" w:hAnsi="Times New Roman" w:cs="Times New Roman"/>
        </w:rPr>
        <w:br/>
      </w:r>
      <w:r>
        <w:rPr>
          <w:rFonts w:ascii="Times New Roman" w:hAnsi="Times New Roman" w:cs="Times New Roman"/>
        </w:rPr>
        <w:t>Projektovaná svítidla odpovídají požadovaným parametrům zadavatele na svítivost, životnost a rychlost instalace.</w:t>
      </w:r>
    </w:p>
    <w:p w14:paraId="5F79E861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Celkově je </w:t>
      </w:r>
      <w:r>
        <w:rPr>
          <w:rFonts w:ascii="Times New Roman" w:hAnsi="Times New Roman" w:cs="Times New Roman"/>
        </w:rPr>
        <w:t>projekt sestaven tak, aby se jednalo o modernizaci s doplněním svítivosti na úroveň požadovanou hygienickými normami a místními potřebami. Nejedná se tedy o opravu či prostou výměnu, ale o celkovou modernizaci a povýšení na potřebnou technickou a uživatels</w:t>
      </w:r>
      <w:r>
        <w:rPr>
          <w:rFonts w:ascii="Times New Roman" w:hAnsi="Times New Roman" w:cs="Times New Roman"/>
        </w:rPr>
        <w:t>kou úroveň.</w:t>
      </w:r>
    </w:p>
    <w:p w14:paraId="62D4C214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 tvorbě projektu bylo přistoupeno s ohledem na</w:t>
      </w:r>
    </w:p>
    <w:p w14:paraId="1726683D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snížení stopy CO2</w:t>
      </w:r>
    </w:p>
    <w:p w14:paraId="3779A003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redukci finančních nákladů na nákup el. energie</w:t>
      </w:r>
    </w:p>
    <w:p w14:paraId="4FFC613D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snížení nároků na opravy z hlediska nároků na materiál (ekologická stopa) a nároků na finance.</w:t>
      </w:r>
    </w:p>
    <w:p w14:paraId="202B4C4F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381B42CC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08DE6C9F" w14:textId="77777777" w:rsidR="00BF21F4" w:rsidRDefault="002C43FB">
      <w:pPr>
        <w:pStyle w:val="Nadpis1"/>
      </w:pPr>
      <w:bookmarkStart w:id="33" w:name="_Toc203980215"/>
      <w:bookmarkStart w:id="34" w:name="_Toc204068862"/>
      <w:r>
        <w:t>DOPORUČENÍ</w:t>
      </w:r>
      <w:bookmarkEnd w:id="33"/>
      <w:bookmarkEnd w:id="34"/>
    </w:p>
    <w:p w14:paraId="57F9C170" w14:textId="77777777" w:rsidR="00BF21F4" w:rsidRDefault="002C43FB">
      <w:pPr>
        <w:pStyle w:val="Vchoz"/>
        <w:jc w:val="both"/>
        <w:rPr>
          <w:rFonts w:ascii="Times New Roman" w:eastAsia="Arial Unicode MS" w:hAnsi="Times New Roman" w:cs="Times New Roman"/>
        </w:rPr>
      </w:pPr>
      <w:r>
        <w:rPr>
          <w:rFonts w:ascii="Times New Roman" w:eastAsia="Arial Unicode MS" w:hAnsi="Times New Roman" w:cs="Times New Roman"/>
        </w:rPr>
        <w:t>S ohledem na zdraví už</w:t>
      </w:r>
      <w:r>
        <w:rPr>
          <w:rFonts w:ascii="Times New Roman" w:eastAsia="Arial Unicode MS" w:hAnsi="Times New Roman" w:cs="Times New Roman"/>
        </w:rPr>
        <w:t>ivatelů se tento projekt týká pouze části nejdůležitějších prostor.</w:t>
      </w:r>
    </w:p>
    <w:p w14:paraId="237ECFF0" w14:textId="77777777" w:rsidR="00BF21F4" w:rsidRDefault="002C43FB">
      <w:pPr>
        <w:pStyle w:val="Vchoz"/>
        <w:jc w:val="both"/>
        <w:rPr>
          <w:rFonts w:ascii="Times New Roman" w:eastAsia="Arial Unicode MS" w:hAnsi="Times New Roman" w:cs="Times New Roman"/>
        </w:rPr>
      </w:pPr>
      <w:r>
        <w:rPr>
          <w:rFonts w:ascii="Times New Roman" w:eastAsia="Arial Unicode MS" w:hAnsi="Times New Roman" w:cs="Times New Roman"/>
        </w:rPr>
        <w:t>Je potřeba pojmout tento projekt jako začátek nutné modernizace a dále usilovat o zkvalitnění interiérů, zlepšení podmínek pro vykonávané činnosti, úsporu provozních nákladů a minimalizaci</w:t>
      </w:r>
      <w:r>
        <w:rPr>
          <w:rFonts w:ascii="Times New Roman" w:eastAsia="Arial Unicode MS" w:hAnsi="Times New Roman" w:cs="Times New Roman"/>
        </w:rPr>
        <w:t xml:space="preserve"> ekologické stopy tohoto objektu další etapou modernizace osvětlení.</w:t>
      </w:r>
    </w:p>
    <w:p w14:paraId="52FBF364" w14:textId="77777777" w:rsidR="00BF21F4" w:rsidRDefault="00BF21F4">
      <w:pPr>
        <w:pStyle w:val="Vchoz"/>
        <w:jc w:val="both"/>
        <w:rPr>
          <w:rFonts w:ascii="Times New Roman" w:eastAsia="Arial Unicode MS" w:hAnsi="Times New Roman" w:cs="Times New Roman"/>
        </w:rPr>
      </w:pPr>
    </w:p>
    <w:p w14:paraId="26B52EED" w14:textId="77777777" w:rsidR="00BF21F4" w:rsidRDefault="00BF21F4">
      <w:pPr>
        <w:pStyle w:val="Vchoz"/>
        <w:jc w:val="both"/>
        <w:rPr>
          <w:rFonts w:ascii="Times New Roman" w:eastAsia="Arial Unicode MS" w:hAnsi="Times New Roman" w:cs="Times New Roman"/>
        </w:rPr>
      </w:pPr>
    </w:p>
    <w:p w14:paraId="0FD60DA5" w14:textId="77777777" w:rsidR="00BF21F4" w:rsidRDefault="00BF21F4">
      <w:pPr>
        <w:pStyle w:val="Vchoz"/>
        <w:jc w:val="both"/>
        <w:rPr>
          <w:rFonts w:ascii="Times New Roman" w:eastAsia="Arial Unicode MS" w:hAnsi="Times New Roman" w:cs="Times New Roman"/>
        </w:rPr>
      </w:pPr>
    </w:p>
    <w:p w14:paraId="21D63ABA" w14:textId="77777777" w:rsidR="00BF21F4" w:rsidRDefault="002C43FB">
      <w:pPr>
        <w:pStyle w:val="Nadpis1"/>
      </w:pPr>
      <w:bookmarkStart w:id="35" w:name="_Toc201920933"/>
      <w:bookmarkStart w:id="36" w:name="__RefHeading___Toc25705035"/>
      <w:bookmarkStart w:id="37" w:name="_Toc202781829"/>
      <w:bookmarkStart w:id="38" w:name="_Toc203980216"/>
      <w:bookmarkStart w:id="39" w:name="_Toc204068863"/>
      <w:r>
        <w:lastRenderedPageBreak/>
        <w:t>PODKLADY PRO PROVEDENÍ VÝBĚRU DODAVATELE</w:t>
      </w:r>
      <w:bookmarkEnd w:id="35"/>
      <w:bookmarkEnd w:id="36"/>
      <w:bookmarkEnd w:id="37"/>
      <w:bookmarkEnd w:id="38"/>
      <w:bookmarkEnd w:id="39"/>
    </w:p>
    <w:p w14:paraId="3297A57F" w14:textId="77777777" w:rsidR="00BF21F4" w:rsidRDefault="002C43FB">
      <w:pPr>
        <w:pStyle w:val="Vcho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 souladu s vnitřními pravidly zadavatele není nutné provádět výběrové řízení. S ohledem na výši rozpočtu stanoveného projektovou dokumentací d</w:t>
      </w:r>
      <w:r>
        <w:rPr>
          <w:rFonts w:ascii="Times New Roman" w:hAnsi="Times New Roman" w:cs="Times New Roman"/>
        </w:rPr>
        <w:t>oporučujeme provést poptávkové řízení pro stanovení ceny a zajištění nejvýhodnějšího dodavatele. Podklady</w:t>
      </w:r>
    </w:p>
    <w:p w14:paraId="7EB4CE40" w14:textId="77777777" w:rsidR="00BF21F4" w:rsidRDefault="002C43FB">
      <w:pPr>
        <w:pStyle w:val="Vchoz"/>
        <w:numPr>
          <w:ilvl w:val="0"/>
          <w:numId w:val="41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projektová a technická dokumentace (bez rozpočtu projektu)</w:t>
      </w:r>
    </w:p>
    <w:p w14:paraId="79597AA3" w14:textId="77777777" w:rsidR="00BF21F4" w:rsidRDefault="00BF21F4">
      <w:pPr>
        <w:pStyle w:val="Vchoz"/>
        <w:jc w:val="both"/>
        <w:rPr>
          <w:rFonts w:ascii="Times New Roman" w:hAnsi="Times New Roman" w:cs="Times New Roman"/>
        </w:rPr>
      </w:pPr>
    </w:p>
    <w:p w14:paraId="78C2B61F" w14:textId="77777777" w:rsidR="00BF21F4" w:rsidRDefault="002C43FB">
      <w:pPr>
        <w:pStyle w:val="Nadpis1"/>
      </w:pPr>
      <w:bookmarkStart w:id="40" w:name="_Toc203980217"/>
      <w:bookmarkStart w:id="41" w:name="_Toc204068864"/>
      <w:r>
        <w:t>HARMONOGRAM PRACÍ</w:t>
      </w:r>
      <w:bookmarkEnd w:id="40"/>
      <w:bookmarkEnd w:id="41"/>
    </w:p>
    <w:p w14:paraId="60D1CDA7" w14:textId="77777777" w:rsidR="00BF21F4" w:rsidRDefault="00BF21F4">
      <w:pPr>
        <w:pStyle w:val="Standard"/>
      </w:pPr>
    </w:p>
    <w:tbl>
      <w:tblPr>
        <w:tblW w:w="9634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29"/>
        <w:gridCol w:w="8505"/>
      </w:tblGrid>
      <w:tr w:rsidR="00BF21F4" w:rsidRPr="00E326AA" w14:paraId="78E10A63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CB6C63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Etapa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0A014E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Popis</w:t>
            </w:r>
          </w:p>
        </w:tc>
      </w:tr>
      <w:tr w:rsidR="00BF21F4" w:rsidRPr="00E326AA" w14:paraId="09A8709F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587E4F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1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F290C4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Označení stavebního úseku (nebezpečí úrazu)</w:t>
            </w:r>
          </w:p>
        </w:tc>
      </w:tr>
      <w:tr w:rsidR="00BF21F4" w:rsidRPr="00E326AA" w14:paraId="766B5EB6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F526D5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2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DF6D27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Příprava a zaměření</w:t>
            </w:r>
          </w:p>
        </w:tc>
      </w:tr>
      <w:tr w:rsidR="00BF21F4" w:rsidRPr="00E326AA" w14:paraId="46EE87D6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1D5B64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3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47B4C3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Ochrana dotčených povrchů (okna, vitríny, podlahy, a ostatní předměty nacházející se v blízkosti prací)</w:t>
            </w:r>
          </w:p>
        </w:tc>
      </w:tr>
      <w:tr w:rsidR="00BF21F4" w:rsidRPr="00E326AA" w14:paraId="723B3B6E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DE0544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4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7CEA74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V případě použití výtahu pro přepravu materiálu a osob – zabezpečení podlahy vč. stěn proti poškození</w:t>
            </w:r>
          </w:p>
        </w:tc>
      </w:tr>
      <w:tr w:rsidR="00BF21F4" w:rsidRPr="00E326AA" w14:paraId="437FE29C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63DC40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5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0575AA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Odborné odpojení svít</w:t>
            </w: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idel určených k výměně vč. související elektroinstalace</w:t>
            </w:r>
          </w:p>
        </w:tc>
      </w:tr>
      <w:tr w:rsidR="00BF21F4" w:rsidRPr="00E326AA" w14:paraId="549D8081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254B13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6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BDC78E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Demontáž starých svítidel</w:t>
            </w:r>
          </w:p>
        </w:tc>
      </w:tr>
      <w:tr w:rsidR="00BF21F4" w:rsidRPr="00E326AA" w14:paraId="67B07811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57C09C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7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850227" w14:textId="66A625AC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Částečná demontáž stropní konstrukce z ko</w:t>
            </w:r>
            <w:r w:rsid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m</w:t>
            </w: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pozičních kazet</w:t>
            </w:r>
          </w:p>
        </w:tc>
      </w:tr>
      <w:tr w:rsidR="00BF21F4" w:rsidRPr="00E326AA" w14:paraId="61A55848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FB2593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8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DD6CD6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Instalace nových kabelových tras vč. úchytů</w:t>
            </w:r>
          </w:p>
        </w:tc>
      </w:tr>
      <w:tr w:rsidR="00BF21F4" w:rsidRPr="00E326AA" w14:paraId="2F2C7733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38BCD1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9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B05EAA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Zpětná montáž stropní konstrukce</w:t>
            </w:r>
          </w:p>
        </w:tc>
      </w:tr>
      <w:tr w:rsidR="00BF21F4" w:rsidRPr="00E326AA" w14:paraId="7C9C1D19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E5B864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10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DFBE81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 xml:space="preserve">Montáž nových </w:t>
            </w: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svítidel a čidel</w:t>
            </w:r>
          </w:p>
        </w:tc>
      </w:tr>
      <w:tr w:rsidR="00BF21F4" w:rsidRPr="00E326AA" w14:paraId="1FDF131E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1537CE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11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0A86B8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Zapojení a zprovoznění</w:t>
            </w:r>
          </w:p>
        </w:tc>
      </w:tr>
      <w:tr w:rsidR="00BF21F4" w:rsidRPr="00E326AA" w14:paraId="2782D48A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ED2A4F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12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7CEC51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Kontrola, testování a předání</w:t>
            </w:r>
          </w:p>
        </w:tc>
      </w:tr>
      <w:tr w:rsidR="00BF21F4" w:rsidRPr="00E326AA" w14:paraId="500603BC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20884C" w14:textId="77777777" w:rsidR="00BF21F4" w:rsidRPr="00E326AA" w:rsidRDefault="002C43FB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13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19C777" w14:textId="77777777" w:rsidR="00BF21F4" w:rsidRPr="00E326AA" w:rsidRDefault="002C43FB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proofErr w:type="spellStart"/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Poinstalační</w:t>
            </w:r>
            <w:proofErr w:type="spellEnd"/>
            <w:r w:rsidRPr="00E326AA"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 xml:space="preserve"> revize</w:t>
            </w:r>
          </w:p>
        </w:tc>
      </w:tr>
      <w:tr w:rsidR="00E326AA" w:rsidRPr="00E326AA" w14:paraId="1C182107" w14:textId="77777777"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B483C0" w14:textId="796AC882" w:rsidR="00E326AA" w:rsidRPr="00E326AA" w:rsidRDefault="00E326AA">
            <w:pPr>
              <w:widowControl/>
              <w:jc w:val="center"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14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2F1A7E" w14:textId="714E516D" w:rsidR="00E326AA" w:rsidRPr="00E326AA" w:rsidRDefault="00E326AA">
            <w:pPr>
              <w:widowControl/>
              <w:textAlignment w:val="auto"/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</w:pPr>
            <w:r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 xml:space="preserve">Měření kvality osvětlení – validace s projektem </w:t>
            </w:r>
            <w:proofErr w:type="gramStart"/>
            <w:r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>( KHS</w:t>
            </w:r>
            <w:proofErr w:type="gramEnd"/>
            <w:r>
              <w:rPr>
                <w:rFonts w:ascii="Calibri" w:eastAsia="Times New Roman" w:hAnsi="Calibri" w:cs="Times New Roman"/>
                <w:kern w:val="0"/>
                <w:sz w:val="28"/>
                <w:szCs w:val="28"/>
                <w:lang w:eastAsia="en-US" w:bidi="ar-SA"/>
              </w:rPr>
              <w:t xml:space="preserve"> )</w:t>
            </w:r>
          </w:p>
        </w:tc>
      </w:tr>
    </w:tbl>
    <w:p w14:paraId="11CA2588" w14:textId="77777777" w:rsidR="00BF21F4" w:rsidRPr="00E326AA" w:rsidRDefault="00BF21F4">
      <w:pPr>
        <w:pStyle w:val="Standard"/>
        <w:rPr>
          <w:lang w:val="cs-CZ"/>
        </w:rPr>
      </w:pPr>
    </w:p>
    <w:p w14:paraId="130E8AE8" w14:textId="77777777" w:rsidR="00BF21F4" w:rsidRPr="00E326AA" w:rsidRDefault="00BF21F4">
      <w:pPr>
        <w:pStyle w:val="Standard"/>
        <w:rPr>
          <w:lang w:val="cs-CZ"/>
        </w:rPr>
      </w:pPr>
    </w:p>
    <w:p w14:paraId="2FF3981C" w14:textId="149C212D" w:rsidR="00BF21F4" w:rsidRPr="00E326AA" w:rsidRDefault="002C43FB">
      <w:pPr>
        <w:pStyle w:val="Standard"/>
        <w:ind w:left="0" w:firstLine="0"/>
        <w:rPr>
          <w:lang w:val="cs-CZ"/>
        </w:rPr>
      </w:pPr>
      <w:r w:rsidRPr="00E326AA">
        <w:rPr>
          <w:lang w:val="cs-CZ"/>
        </w:rPr>
        <w:t>Průběh modernizace osvětlení musí být řádně zaznamenán do sta</w:t>
      </w:r>
      <w:r w:rsidR="00E326AA">
        <w:rPr>
          <w:lang w:val="cs-CZ"/>
        </w:rPr>
        <w:t>v</w:t>
      </w:r>
      <w:r w:rsidRPr="00E326AA">
        <w:rPr>
          <w:lang w:val="cs-CZ"/>
        </w:rPr>
        <w:t xml:space="preserve">ebního deníku nebo protokolu. Výsledky výchozí revize elektroinstalace budou </w:t>
      </w:r>
      <w:r w:rsidRPr="00E326AA">
        <w:rPr>
          <w:lang w:val="cs-CZ"/>
        </w:rPr>
        <w:t>předány jako součást předávací dokumentace.</w:t>
      </w:r>
    </w:p>
    <w:p w14:paraId="2F1F3BFF" w14:textId="77777777" w:rsidR="00BF21F4" w:rsidRPr="00E326AA" w:rsidRDefault="00BF21F4">
      <w:pPr>
        <w:pStyle w:val="Standard"/>
        <w:ind w:left="0" w:firstLine="0"/>
        <w:rPr>
          <w:lang w:val="cs-CZ"/>
        </w:rPr>
      </w:pPr>
    </w:p>
    <w:p w14:paraId="5C4D6699" w14:textId="77777777" w:rsidR="00BF21F4" w:rsidRPr="00E326AA" w:rsidRDefault="00BF21F4">
      <w:pPr>
        <w:pStyle w:val="Standard"/>
        <w:rPr>
          <w:lang w:val="cs-CZ"/>
        </w:rPr>
      </w:pPr>
    </w:p>
    <w:p w14:paraId="2065E7EE" w14:textId="77777777" w:rsidR="00BF21F4" w:rsidRPr="00E326AA" w:rsidRDefault="00BF21F4"/>
    <w:p w14:paraId="007F61F8" w14:textId="77777777" w:rsidR="00BF21F4" w:rsidRPr="00E326AA" w:rsidRDefault="00BF21F4">
      <w:pPr>
        <w:pStyle w:val="Standard"/>
        <w:rPr>
          <w:lang w:val="cs-CZ"/>
        </w:rPr>
      </w:pPr>
    </w:p>
    <w:sectPr w:rsidR="00BF21F4" w:rsidRPr="00E326AA">
      <w:headerReference w:type="default" r:id="rId24"/>
      <w:footerReference w:type="default" r:id="rId25"/>
      <w:headerReference w:type="first" r:id="rId26"/>
      <w:footerReference w:type="first" r:id="rId27"/>
      <w:pgSz w:w="11906" w:h="16838"/>
      <w:pgMar w:top="1679" w:right="1134" w:bottom="1134" w:left="1134" w:header="568" w:footer="547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12572A" w14:textId="77777777" w:rsidR="002C43FB" w:rsidRDefault="002C43FB">
      <w:pPr>
        <w:rPr>
          <w:rFonts w:hint="eastAsia"/>
        </w:rPr>
      </w:pPr>
      <w:r>
        <w:separator/>
      </w:r>
    </w:p>
  </w:endnote>
  <w:endnote w:type="continuationSeparator" w:id="0">
    <w:p w14:paraId="77E9CE47" w14:textId="77777777" w:rsidR="002C43FB" w:rsidRDefault="002C43FB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Helvetica Neue">
    <w:altName w:val="Corbel"/>
    <w:charset w:val="00"/>
    <w:family w:val="auto"/>
    <w:pitch w:val="variable"/>
    <w:sig w:usb0="E50002FF" w:usb1="500079DB" w:usb2="00000010" w:usb3="00000000" w:csb0="0000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Times, 'Times New Roman'">
    <w:altName w:val="Times New Roman"/>
    <w:charset w:val="00"/>
    <w:family w:val="roman"/>
    <w:pitch w:val="variable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4924FB" w14:textId="77777777" w:rsidR="006B1AB7" w:rsidRDefault="006B1AB7">
    <w:pPr>
      <w:pStyle w:val="Zpat"/>
      <w:ind w:left="0" w:firstLine="69"/>
      <w:jc w:val="center"/>
    </w:pPr>
  </w:p>
  <w:p w14:paraId="681C7AD6" w14:textId="77777777" w:rsidR="006B1AB7" w:rsidRDefault="002C43FB">
    <w:pPr>
      <w:pStyle w:val="Zpat"/>
      <w:ind w:left="0" w:firstLine="69"/>
      <w:jc w:val="center"/>
    </w:pPr>
    <w:r>
      <w:fldChar w:fldCharType="begin"/>
    </w:r>
    <w:r>
      <w:instrText xml:space="preserve"> PAGE </w:instrText>
    </w:r>
    <w:r>
      <w:fldChar w:fldCharType="separate"/>
    </w:r>
    <w:r>
      <w:t>20</w:t>
    </w:r>
    <w:r>
      <w:fldChar w:fldCharType="end"/>
    </w:r>
    <w:r>
      <w:tab/>
    </w:r>
  </w:p>
  <w:p w14:paraId="27A152CA" w14:textId="77777777" w:rsidR="006B1AB7" w:rsidRDefault="006B1AB7">
    <w:pPr>
      <w:pStyle w:val="Standard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AC9DC5" w14:textId="77777777" w:rsidR="006B1AB7" w:rsidRDefault="006B1AB7">
    <w:pPr>
      <w:pStyle w:val="Zpat"/>
      <w:jc w:val="center"/>
    </w:pPr>
  </w:p>
  <w:p w14:paraId="302D5A78" w14:textId="77777777" w:rsidR="006B1AB7" w:rsidRDefault="006B1AB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544D20" w14:textId="77777777" w:rsidR="002C43FB" w:rsidRDefault="002C43FB">
      <w:pPr>
        <w:rPr>
          <w:rFonts w:hint="eastAsia"/>
        </w:rPr>
      </w:pPr>
      <w:r>
        <w:rPr>
          <w:color w:val="000000"/>
        </w:rPr>
        <w:separator/>
      </w:r>
    </w:p>
  </w:footnote>
  <w:footnote w:type="continuationSeparator" w:id="0">
    <w:p w14:paraId="635D82F5" w14:textId="77777777" w:rsidR="002C43FB" w:rsidRDefault="002C43FB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544896" w14:textId="77777777" w:rsidR="006B1AB7" w:rsidRDefault="002C43FB">
    <w:pPr>
      <w:pStyle w:val="Zpat"/>
      <w:tabs>
        <w:tab w:val="left" w:pos="4962"/>
      </w:tabs>
      <w:ind w:left="0" w:firstLine="69"/>
      <w:jc w:val="center"/>
      <w:rPr>
        <w:rFonts w:ascii="Times, 'Times New Roman'" w:hAnsi="Times, 'Times New Roman'" w:cs="Times, 'Times New Roman'" w:hint="eastAsia"/>
        <w:i/>
        <w:iCs/>
        <w:color w:val="7F7F7F"/>
        <w:sz w:val="20"/>
        <w:szCs w:val="20"/>
      </w:rPr>
    </w:pPr>
    <w:r>
      <w:rPr>
        <w:rFonts w:ascii="Times, 'Times New Roman'" w:hAnsi="Times, 'Times New Roman'" w:cs="Times, 'Times New Roman'"/>
        <w:i/>
        <w:iCs/>
        <w:color w:val="7F7F7F"/>
        <w:sz w:val="20"/>
        <w:szCs w:val="20"/>
      </w:rPr>
      <w:t>Projektová dokumentace - modernizace osvětlení</w:t>
    </w:r>
  </w:p>
  <w:p w14:paraId="637196B4" w14:textId="77777777" w:rsidR="006B1AB7" w:rsidRDefault="002C43FB">
    <w:pPr>
      <w:pStyle w:val="Zpat"/>
      <w:tabs>
        <w:tab w:val="left" w:pos="4962"/>
      </w:tabs>
      <w:ind w:left="0" w:firstLine="69"/>
      <w:jc w:val="center"/>
      <w:rPr>
        <w:rFonts w:ascii="Times, 'Times New Roman'" w:hAnsi="Times, 'Times New Roman'" w:cs="Times, 'Times New Roman'" w:hint="eastAsia"/>
        <w:i/>
        <w:iCs/>
        <w:color w:val="7F7F7F"/>
        <w:sz w:val="20"/>
        <w:szCs w:val="20"/>
      </w:rPr>
    </w:pPr>
    <w:r>
      <w:rPr>
        <w:rFonts w:ascii="Times, 'Times New Roman'" w:hAnsi="Times, 'Times New Roman'" w:cs="Times, 'Times New Roman'"/>
        <w:i/>
        <w:iCs/>
        <w:color w:val="7F7F7F"/>
        <w:sz w:val="20"/>
        <w:szCs w:val="20"/>
      </w:rPr>
      <w:t>ZČU PLZEŇ – 1NP</w:t>
    </w:r>
  </w:p>
  <w:p w14:paraId="17AF6D08" w14:textId="77777777" w:rsidR="006B1AB7" w:rsidRDefault="006B1AB7">
    <w:pPr>
      <w:pStyle w:val="Zpat"/>
      <w:tabs>
        <w:tab w:val="left" w:pos="4962"/>
      </w:tabs>
      <w:ind w:left="0" w:firstLine="69"/>
      <w:jc w:val="center"/>
      <w:rPr>
        <w:i/>
        <w:sz w:val="20"/>
        <w:szCs w:val="20"/>
        <w:lang w:val="cs-CZ"/>
      </w:rPr>
    </w:pPr>
  </w:p>
  <w:p w14:paraId="3FF68620" w14:textId="77777777" w:rsidR="006B1AB7" w:rsidRDefault="006B1AB7">
    <w:pPr>
      <w:pStyle w:val="Bezmezer"/>
      <w:tabs>
        <w:tab w:val="left" w:pos="4962"/>
      </w:tabs>
      <w:ind w:left="0" w:firstLine="69"/>
      <w:jc w:val="center"/>
      <w:rPr>
        <w:rFonts w:eastAsia="Times New Roman" w:cs="Helvetica Neue"/>
        <w:i/>
        <w:iCs/>
        <w:sz w:val="20"/>
        <w:szCs w:val="20"/>
        <w:lang w:val="cs-CZ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E6F6EC" w14:textId="77777777" w:rsidR="006B1AB7" w:rsidRDefault="006B1AB7">
    <w:pPr>
      <w:pStyle w:val="Headerleft"/>
      <w:ind w:left="601"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F4F24"/>
    <w:multiLevelType w:val="multilevel"/>
    <w:tmpl w:val="99A4C2DA"/>
    <w:styleLink w:val="WWOutlineListSty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" w15:restartNumberingAfterBreak="0">
    <w:nsid w:val="088F02EB"/>
    <w:multiLevelType w:val="multilevel"/>
    <w:tmpl w:val="41C0DFF8"/>
    <w:styleLink w:val="WWOutlineListStyle2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" w15:restartNumberingAfterBreak="0">
    <w:nsid w:val="08902F4E"/>
    <w:multiLevelType w:val="multilevel"/>
    <w:tmpl w:val="11369E3E"/>
    <w:styleLink w:val="WWOutlineListStyle1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" w15:restartNumberingAfterBreak="0">
    <w:nsid w:val="0CC513B9"/>
    <w:multiLevelType w:val="multilevel"/>
    <w:tmpl w:val="A6B05868"/>
    <w:styleLink w:val="WWOutlineListStyle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4" w15:restartNumberingAfterBreak="0">
    <w:nsid w:val="0DD01718"/>
    <w:multiLevelType w:val="multilevel"/>
    <w:tmpl w:val="33A8FFCC"/>
    <w:styleLink w:val="WWOutlineListStyle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5" w15:restartNumberingAfterBreak="0">
    <w:nsid w:val="0F9879FD"/>
    <w:multiLevelType w:val="multilevel"/>
    <w:tmpl w:val="59907372"/>
    <w:styleLink w:val="WWOutlineListStyle36"/>
    <w:lvl w:ilvl="0">
      <w:start w:val="1"/>
      <w:numFmt w:val="decimal"/>
      <w:pStyle w:val="Nadpis1"/>
      <w:lvlText w:val="%1."/>
      <w:lvlJc w:val="left"/>
      <w:pPr>
        <w:ind w:left="360" w:hanging="360"/>
      </w:pPr>
    </w:lvl>
    <w:lvl w:ilvl="1">
      <w:start w:val="1"/>
      <w:numFmt w:val="decimal"/>
      <w:pStyle w:val="Nadpis2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6" w15:restartNumberingAfterBreak="0">
    <w:nsid w:val="117F6F74"/>
    <w:multiLevelType w:val="multilevel"/>
    <w:tmpl w:val="21B2166A"/>
    <w:styleLink w:val="WWOutlineListStyle1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7" w15:restartNumberingAfterBreak="0">
    <w:nsid w:val="118F4095"/>
    <w:multiLevelType w:val="multilevel"/>
    <w:tmpl w:val="A89A9C90"/>
    <w:styleLink w:val="WWOutlineListStyle2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8" w15:restartNumberingAfterBreak="0">
    <w:nsid w:val="11CD1316"/>
    <w:multiLevelType w:val="multilevel"/>
    <w:tmpl w:val="C0CA9A06"/>
    <w:styleLink w:val="WWOutlineListStyle9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9" w15:restartNumberingAfterBreak="0">
    <w:nsid w:val="12481082"/>
    <w:multiLevelType w:val="multilevel"/>
    <w:tmpl w:val="F0F0DE7E"/>
    <w:styleLink w:val="WWOutlineListStyle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0" w15:restartNumberingAfterBreak="0">
    <w:nsid w:val="194F31B8"/>
    <w:multiLevelType w:val="multilevel"/>
    <w:tmpl w:val="2CDEAA8E"/>
    <w:styleLink w:val="WWOutlineListStyle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1" w15:restartNumberingAfterBreak="0">
    <w:nsid w:val="23EE0A54"/>
    <w:multiLevelType w:val="multilevel"/>
    <w:tmpl w:val="CB3E7F4E"/>
    <w:styleLink w:val="WWOutlineListStyle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2" w15:restartNumberingAfterBreak="0">
    <w:nsid w:val="2CA97ECD"/>
    <w:multiLevelType w:val="multilevel"/>
    <w:tmpl w:val="B854E422"/>
    <w:styleLink w:val="WW8Num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none"/>
      <w:suff w:val="nothing"/>
      <w:lvlText w:val="%2"/>
      <w:lvlJc w:val="left"/>
    </w:lvl>
    <w:lvl w:ilvl="2">
      <w:start w:val="1"/>
      <w:numFmt w:val="none"/>
      <w:suff w:val="nothing"/>
      <w:lvlText w:val="%3"/>
      <w:lvlJc w:val="left"/>
    </w:lvl>
    <w:lvl w:ilvl="3">
      <w:start w:val="1"/>
      <w:numFmt w:val="none"/>
      <w:suff w:val="nothing"/>
      <w:lvlText w:val="%4"/>
      <w:lvlJc w:val="left"/>
    </w:lvl>
    <w:lvl w:ilvl="4">
      <w:start w:val="1"/>
      <w:numFmt w:val="none"/>
      <w:suff w:val="nothing"/>
      <w:lvlText w:val="%5"/>
      <w:lvlJc w:val="left"/>
    </w:lvl>
    <w:lvl w:ilvl="5">
      <w:start w:val="1"/>
      <w:numFmt w:val="none"/>
      <w:suff w:val="nothing"/>
      <w:lvlText w:val="%6"/>
      <w:lvlJc w:val="left"/>
    </w:lvl>
    <w:lvl w:ilvl="6">
      <w:start w:val="1"/>
      <w:numFmt w:val="none"/>
      <w:suff w:val="nothing"/>
      <w:lvlText w:val="%7"/>
      <w:lvlJc w:val="left"/>
    </w:lvl>
    <w:lvl w:ilvl="7">
      <w:start w:val="1"/>
      <w:numFmt w:val="none"/>
      <w:suff w:val="nothing"/>
      <w:lvlText w:val="%8"/>
      <w:lvlJc w:val="left"/>
    </w:lvl>
    <w:lvl w:ilvl="8">
      <w:start w:val="1"/>
      <w:numFmt w:val="none"/>
      <w:suff w:val="nothing"/>
      <w:lvlText w:val="%9"/>
      <w:lvlJc w:val="left"/>
    </w:lvl>
  </w:abstractNum>
  <w:abstractNum w:abstractNumId="13" w15:restartNumberingAfterBreak="0">
    <w:nsid w:val="2E6046B8"/>
    <w:multiLevelType w:val="multilevel"/>
    <w:tmpl w:val="80269F42"/>
    <w:styleLink w:val="WWNum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4" w15:restartNumberingAfterBreak="0">
    <w:nsid w:val="34D2140B"/>
    <w:multiLevelType w:val="multilevel"/>
    <w:tmpl w:val="189A3F42"/>
    <w:styleLink w:val="WWOutlineListStyle1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5" w15:restartNumberingAfterBreak="0">
    <w:nsid w:val="357E6CFA"/>
    <w:multiLevelType w:val="multilevel"/>
    <w:tmpl w:val="01C2C85C"/>
    <w:styleLink w:val="WWOutlineListStyle2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6" w15:restartNumberingAfterBreak="0">
    <w:nsid w:val="36D42136"/>
    <w:multiLevelType w:val="multilevel"/>
    <w:tmpl w:val="82800B4C"/>
    <w:styleLink w:val="WWOutlineListStyle2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7" w15:restartNumberingAfterBreak="0">
    <w:nsid w:val="3A227030"/>
    <w:multiLevelType w:val="multilevel"/>
    <w:tmpl w:val="7D0493E8"/>
    <w:styleLink w:val="WW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00" w:hanging="432"/>
      </w:pPr>
      <w:rPr>
        <w:rFonts w:cs="Times New Roman"/>
        <w:sz w:val="40"/>
        <w:szCs w:val="4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A576488"/>
    <w:multiLevelType w:val="multilevel"/>
    <w:tmpl w:val="0A884E72"/>
    <w:styleLink w:val="WWOutlineListStyle2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9" w15:restartNumberingAfterBreak="0">
    <w:nsid w:val="3BB01C98"/>
    <w:multiLevelType w:val="multilevel"/>
    <w:tmpl w:val="3188BA86"/>
    <w:styleLink w:val="WWOutlineListStyle3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0" w15:restartNumberingAfterBreak="0">
    <w:nsid w:val="3E7E2370"/>
    <w:multiLevelType w:val="multilevel"/>
    <w:tmpl w:val="8D4E79BE"/>
    <w:styleLink w:val="WWOutlineListStyle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1" w15:restartNumberingAfterBreak="0">
    <w:nsid w:val="441A60C3"/>
    <w:multiLevelType w:val="multilevel"/>
    <w:tmpl w:val="DB141DC2"/>
    <w:styleLink w:val="WWOutlineListStyle1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2" w15:restartNumberingAfterBreak="0">
    <w:nsid w:val="475268B3"/>
    <w:multiLevelType w:val="multilevel"/>
    <w:tmpl w:val="C034219A"/>
    <w:styleLink w:val="WWOutlineListStyle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3" w15:restartNumberingAfterBreak="0">
    <w:nsid w:val="4A1A7C8B"/>
    <w:multiLevelType w:val="multilevel"/>
    <w:tmpl w:val="822C6B9E"/>
    <w:styleLink w:val="WWOutlineListStyle3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4" w15:restartNumberingAfterBreak="0">
    <w:nsid w:val="4C63273C"/>
    <w:multiLevelType w:val="multilevel"/>
    <w:tmpl w:val="D6DEC4D8"/>
    <w:styleLink w:val="WWOutlineListStyle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5" w15:restartNumberingAfterBreak="0">
    <w:nsid w:val="53181779"/>
    <w:multiLevelType w:val="multilevel"/>
    <w:tmpl w:val="51A80ABC"/>
    <w:styleLink w:val="WWOutlineListStyle2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6" w15:restartNumberingAfterBreak="0">
    <w:nsid w:val="54E17E82"/>
    <w:multiLevelType w:val="multilevel"/>
    <w:tmpl w:val="25BE589A"/>
    <w:styleLink w:val="WW8Num2"/>
    <w:lvl w:ilvl="0">
      <w:numFmt w:val="bullet"/>
      <w:pStyle w:val="Contents2"/>
      <w:lvlText w:val=""/>
      <w:lvlJc w:val="left"/>
      <w:pPr>
        <w:ind w:left="9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7" w15:restartNumberingAfterBreak="0">
    <w:nsid w:val="57BC0DDA"/>
    <w:multiLevelType w:val="multilevel"/>
    <w:tmpl w:val="3B0C8B9A"/>
    <w:styleLink w:val="WWOutlineListStyle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8" w15:restartNumberingAfterBreak="0">
    <w:nsid w:val="593C27BD"/>
    <w:multiLevelType w:val="multilevel"/>
    <w:tmpl w:val="5AD06E46"/>
    <w:styleLink w:val="WW8Num3"/>
    <w:lvl w:ilvl="0">
      <w:numFmt w:val="bullet"/>
      <w:lvlText w:val="-"/>
      <w:lvlJc w:val="left"/>
      <w:pPr>
        <w:ind w:left="284" w:hanging="284"/>
      </w:pPr>
      <w:rPr>
        <w:rFonts w:ascii="Liberation Serif" w:hAnsi="Liberation Serif" w:cs="Arial Unicode MS"/>
        <w:caps w:val="0"/>
        <w:smallCaps w:val="0"/>
        <w:strike w:val="0"/>
        <w:dstrike w:val="0"/>
        <w:outline w:val="0"/>
        <w:spacing w:val="0"/>
        <w:w w:val="100"/>
        <w:kern w:val="0"/>
        <w:position w:val="0"/>
        <w:sz w:val="31"/>
        <w:szCs w:val="31"/>
        <w:vertAlign w:val="baseline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9" w15:restartNumberingAfterBreak="0">
    <w:nsid w:val="5A217D5C"/>
    <w:multiLevelType w:val="multilevel"/>
    <w:tmpl w:val="08D29EF8"/>
    <w:styleLink w:val="WWOutlineListStyle3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0" w15:restartNumberingAfterBreak="0">
    <w:nsid w:val="5B800FF3"/>
    <w:multiLevelType w:val="multilevel"/>
    <w:tmpl w:val="0A607BB2"/>
    <w:styleLink w:val="WWOutlineListStyle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1" w15:restartNumberingAfterBreak="0">
    <w:nsid w:val="60C4038E"/>
    <w:multiLevelType w:val="multilevel"/>
    <w:tmpl w:val="2B2A791E"/>
    <w:styleLink w:val="WWOutlineListStyle3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2" w15:restartNumberingAfterBreak="0">
    <w:nsid w:val="60DC295A"/>
    <w:multiLevelType w:val="multilevel"/>
    <w:tmpl w:val="24F8A848"/>
    <w:styleLink w:val="Outlin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3" w15:restartNumberingAfterBreak="0">
    <w:nsid w:val="63421902"/>
    <w:multiLevelType w:val="multilevel"/>
    <w:tmpl w:val="2A2E9E78"/>
    <w:styleLink w:val="WWOutlineListStyle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4" w15:restartNumberingAfterBreak="0">
    <w:nsid w:val="637429FD"/>
    <w:multiLevelType w:val="multilevel"/>
    <w:tmpl w:val="12E2AAC8"/>
    <w:styleLink w:val="WWOutlineListStyle29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5" w15:restartNumberingAfterBreak="0">
    <w:nsid w:val="63CF522F"/>
    <w:multiLevelType w:val="multilevel"/>
    <w:tmpl w:val="4FDC24FA"/>
    <w:styleLink w:val="WWOutlineListStyle2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6" w15:restartNumberingAfterBreak="0">
    <w:nsid w:val="648F1D53"/>
    <w:multiLevelType w:val="multilevel"/>
    <w:tmpl w:val="474C910E"/>
    <w:styleLink w:val="WWOutlineListStyle2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7" w15:restartNumberingAfterBreak="0">
    <w:nsid w:val="684321A9"/>
    <w:multiLevelType w:val="multilevel"/>
    <w:tmpl w:val="08C00FCE"/>
    <w:styleLink w:val="WWOutlineListStyle1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8" w15:restartNumberingAfterBreak="0">
    <w:nsid w:val="69F23BF6"/>
    <w:multiLevelType w:val="multilevel"/>
    <w:tmpl w:val="252C6792"/>
    <w:styleLink w:val="WWOutlineListStyle19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9" w15:restartNumberingAfterBreak="0">
    <w:nsid w:val="6D257D89"/>
    <w:multiLevelType w:val="multilevel"/>
    <w:tmpl w:val="66BCBB30"/>
    <w:styleLink w:val="WWOutlineListStyle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40" w15:restartNumberingAfterBreak="0">
    <w:nsid w:val="71965191"/>
    <w:multiLevelType w:val="multilevel"/>
    <w:tmpl w:val="D24EA1C6"/>
    <w:styleLink w:val="WWOutlineListStyl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41" w15:restartNumberingAfterBreak="0">
    <w:nsid w:val="75C14003"/>
    <w:multiLevelType w:val="multilevel"/>
    <w:tmpl w:val="DA0A4AF6"/>
    <w:styleLink w:val="WWOutlineListStyle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42" w15:restartNumberingAfterBreak="0">
    <w:nsid w:val="78ED6FD4"/>
    <w:multiLevelType w:val="multilevel"/>
    <w:tmpl w:val="F08A788A"/>
    <w:styleLink w:val="WWOutlineListStyle1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num w:numId="1">
    <w:abstractNumId w:val="5"/>
  </w:num>
  <w:num w:numId="2">
    <w:abstractNumId w:val="19"/>
  </w:num>
  <w:num w:numId="3">
    <w:abstractNumId w:val="27"/>
  </w:num>
  <w:num w:numId="4">
    <w:abstractNumId w:val="31"/>
  </w:num>
  <w:num w:numId="5">
    <w:abstractNumId w:val="9"/>
  </w:num>
  <w:num w:numId="6">
    <w:abstractNumId w:val="29"/>
  </w:num>
  <w:num w:numId="7">
    <w:abstractNumId w:val="23"/>
  </w:num>
  <w:num w:numId="8">
    <w:abstractNumId w:val="34"/>
  </w:num>
  <w:num w:numId="9">
    <w:abstractNumId w:val="15"/>
  </w:num>
  <w:num w:numId="10">
    <w:abstractNumId w:val="32"/>
  </w:num>
  <w:num w:numId="11">
    <w:abstractNumId w:val="35"/>
  </w:num>
  <w:num w:numId="12">
    <w:abstractNumId w:val="18"/>
  </w:num>
  <w:num w:numId="13">
    <w:abstractNumId w:val="16"/>
  </w:num>
  <w:num w:numId="14">
    <w:abstractNumId w:val="36"/>
  </w:num>
  <w:num w:numId="15">
    <w:abstractNumId w:val="25"/>
  </w:num>
  <w:num w:numId="16">
    <w:abstractNumId w:val="22"/>
  </w:num>
  <w:num w:numId="17">
    <w:abstractNumId w:val="1"/>
  </w:num>
  <w:num w:numId="18">
    <w:abstractNumId w:val="7"/>
  </w:num>
  <w:num w:numId="19">
    <w:abstractNumId w:val="38"/>
  </w:num>
  <w:num w:numId="20">
    <w:abstractNumId w:val="37"/>
  </w:num>
  <w:num w:numId="21">
    <w:abstractNumId w:val="11"/>
  </w:num>
  <w:num w:numId="22">
    <w:abstractNumId w:val="14"/>
  </w:num>
  <w:num w:numId="23">
    <w:abstractNumId w:val="2"/>
  </w:num>
  <w:num w:numId="24">
    <w:abstractNumId w:val="33"/>
  </w:num>
  <w:num w:numId="25">
    <w:abstractNumId w:val="6"/>
  </w:num>
  <w:num w:numId="26">
    <w:abstractNumId w:val="42"/>
  </w:num>
  <w:num w:numId="27">
    <w:abstractNumId w:val="30"/>
  </w:num>
  <w:num w:numId="28">
    <w:abstractNumId w:val="21"/>
  </w:num>
  <w:num w:numId="29">
    <w:abstractNumId w:val="8"/>
  </w:num>
  <w:num w:numId="30">
    <w:abstractNumId w:val="41"/>
  </w:num>
  <w:num w:numId="31">
    <w:abstractNumId w:val="24"/>
  </w:num>
  <w:num w:numId="32">
    <w:abstractNumId w:val="4"/>
  </w:num>
  <w:num w:numId="33">
    <w:abstractNumId w:val="3"/>
  </w:num>
  <w:num w:numId="34">
    <w:abstractNumId w:val="20"/>
  </w:num>
  <w:num w:numId="35">
    <w:abstractNumId w:val="39"/>
  </w:num>
  <w:num w:numId="36">
    <w:abstractNumId w:val="10"/>
  </w:num>
  <w:num w:numId="37">
    <w:abstractNumId w:val="0"/>
  </w:num>
  <w:num w:numId="38">
    <w:abstractNumId w:val="40"/>
  </w:num>
  <w:num w:numId="39">
    <w:abstractNumId w:val="12"/>
  </w:num>
  <w:num w:numId="40">
    <w:abstractNumId w:val="26"/>
  </w:num>
  <w:num w:numId="41">
    <w:abstractNumId w:val="28"/>
  </w:num>
  <w:num w:numId="42">
    <w:abstractNumId w:val="17"/>
  </w:num>
  <w:num w:numId="43">
    <w:abstractNumId w:val="13"/>
  </w:num>
  <w:num w:numId="4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 w:grammar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21F4"/>
    <w:rsid w:val="001319E9"/>
    <w:rsid w:val="002C43FB"/>
    <w:rsid w:val="005A6301"/>
    <w:rsid w:val="006B1AB7"/>
    <w:rsid w:val="00A561DB"/>
    <w:rsid w:val="00BF21F4"/>
    <w:rsid w:val="00E32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8BE8F8"/>
  <w15:docId w15:val="{35009F14-0F74-6245-972B-2A78B96797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NSimSun" w:hAnsi="Liberation Serif" w:cs="Mangal"/>
        <w:kern w:val="3"/>
        <w:sz w:val="24"/>
        <w:szCs w:val="24"/>
        <w:lang w:val="cs-CZ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</w:pPr>
  </w:style>
  <w:style w:type="paragraph" w:styleId="Nadpis1">
    <w:name w:val="heading 1"/>
    <w:basedOn w:val="n1"/>
    <w:next w:val="Standard"/>
    <w:uiPriority w:val="9"/>
    <w:qFormat/>
    <w:pPr>
      <w:numPr>
        <w:numId w:val="1"/>
      </w:numPr>
      <w:outlineLvl w:val="0"/>
    </w:pPr>
  </w:style>
  <w:style w:type="paragraph" w:styleId="Nadpis2">
    <w:name w:val="heading 2"/>
    <w:basedOn w:val="Nadpis1"/>
    <w:next w:val="Standard"/>
    <w:uiPriority w:val="9"/>
    <w:semiHidden/>
    <w:unhideWhenUsed/>
    <w:qFormat/>
    <w:pPr>
      <w:keepNext/>
      <w:keepLines/>
      <w:numPr>
        <w:ilvl w:val="1"/>
      </w:numPr>
      <w:spacing w:before="200" w:after="0"/>
      <w:contextualSpacing w:val="0"/>
      <w:outlineLvl w:val="1"/>
    </w:pPr>
    <w:rPr>
      <w:bCs/>
      <w:color w:val="000000"/>
      <w:sz w:val="40"/>
      <w:szCs w:val="26"/>
    </w:rPr>
  </w:style>
  <w:style w:type="paragraph" w:styleId="Nadpis3">
    <w:name w:val="heading 3"/>
    <w:next w:val="Text"/>
    <w:uiPriority w:val="9"/>
    <w:semiHidden/>
    <w:unhideWhenUsed/>
    <w:qFormat/>
    <w:pPr>
      <w:keepNext/>
      <w:widowControl/>
      <w:pBdr>
        <w:top w:val="single" w:sz="4" w:space="0" w:color="515151"/>
        <w:left w:val="single" w:sz="4" w:space="0" w:color="515151"/>
        <w:bottom w:val="single" w:sz="4" w:space="0" w:color="515151"/>
        <w:right w:val="single" w:sz="4" w:space="0" w:color="515151"/>
      </w:pBdr>
      <w:suppressAutoHyphens/>
      <w:spacing w:before="360" w:after="40" w:line="288" w:lineRule="auto"/>
      <w:outlineLvl w:val="2"/>
    </w:pPr>
    <w:rPr>
      <w:rFonts w:ascii="Helvetica Neue" w:eastAsia="Arial Unicode MS" w:hAnsi="Helvetica Neue" w:cs="Arial Unicode MS"/>
      <w:color w:val="000000"/>
      <w:spacing w:val="5"/>
      <w:sz w:val="28"/>
      <w:szCs w:val="28"/>
      <w:lang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numbering" w:customStyle="1" w:styleId="WWOutlineListStyle36">
    <w:name w:val="WW_OutlineListStyle_36"/>
    <w:basedOn w:val="Bezseznamu"/>
    <w:pPr>
      <w:numPr>
        <w:numId w:val="1"/>
      </w:numPr>
    </w:pPr>
  </w:style>
  <w:style w:type="paragraph" w:customStyle="1" w:styleId="Standard">
    <w:name w:val="Standard"/>
    <w:pPr>
      <w:widowControl/>
      <w:suppressAutoHyphens/>
      <w:ind w:left="958" w:hanging="357"/>
    </w:pPr>
    <w:rPr>
      <w:rFonts w:ascii="Times New Roman" w:eastAsia="Arial Unicode MS" w:hAnsi="Times New Roman" w:cs="Times New Roman"/>
      <w:lang w:val="en-US" w:bidi="ar-SA"/>
    </w:rPr>
  </w:style>
  <w:style w:type="paragraph" w:customStyle="1" w:styleId="Heading">
    <w:name w:val="Heading"/>
    <w:basedOn w:val="Standard"/>
    <w:next w:val="Standard"/>
    <w:pPr>
      <w:pBdr>
        <w:bottom w:val="single" w:sz="8" w:space="4" w:color="00A2FF"/>
      </w:pBdr>
      <w:spacing w:after="300"/>
      <w:contextualSpacing/>
    </w:pPr>
    <w:rPr>
      <w:rFonts w:ascii="Helvetica Neue" w:eastAsia="Times New Roman" w:hAnsi="Helvetica Neue" w:cs="Helvetica Neue"/>
      <w:color w:val="464646"/>
      <w:spacing w:val="5"/>
      <w:sz w:val="52"/>
      <w:szCs w:val="52"/>
    </w:rPr>
  </w:style>
  <w:style w:type="paragraph" w:customStyle="1" w:styleId="Textbody">
    <w:name w:val="Text body"/>
    <w:basedOn w:val="Standard"/>
    <w:pPr>
      <w:ind w:left="0" w:firstLine="0"/>
      <w:jc w:val="both"/>
    </w:pPr>
    <w:rPr>
      <w:rFonts w:eastAsia="Times New Roman"/>
      <w:lang w:val="cs-CZ"/>
    </w:rPr>
  </w:style>
  <w:style w:type="paragraph" w:styleId="Seznam">
    <w:name w:val="List"/>
    <w:basedOn w:val="Textbody"/>
    <w:rPr>
      <w:rFonts w:cs="Lucida Sans"/>
    </w:rPr>
  </w:style>
  <w:style w:type="paragraph" w:styleId="Titulek">
    <w:name w:val="caption"/>
    <w:basedOn w:val="Standard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Index">
    <w:name w:val="Index"/>
    <w:basedOn w:val="Standard"/>
    <w:pPr>
      <w:suppressLineNumbers/>
    </w:pPr>
    <w:rPr>
      <w:rFonts w:cs="Lucida Sans"/>
    </w:rPr>
  </w:style>
  <w:style w:type="paragraph" w:customStyle="1" w:styleId="n1">
    <w:name w:val="n1"/>
    <w:basedOn w:val="Heading"/>
    <w:pPr>
      <w:ind w:left="426"/>
    </w:pPr>
    <w:rPr>
      <w:lang w:val="de-DE"/>
    </w:rPr>
  </w:style>
  <w:style w:type="paragraph" w:customStyle="1" w:styleId="Zhlavazpat">
    <w:name w:val="Záhlaví a zápatí"/>
    <w:pPr>
      <w:widowControl/>
      <w:tabs>
        <w:tab w:val="right" w:pos="9020"/>
      </w:tabs>
      <w:suppressAutoHyphens/>
    </w:pPr>
    <w:rPr>
      <w:rFonts w:ascii="Helvetica Neue" w:eastAsia="Arial Unicode MS" w:hAnsi="Helvetica Neue" w:cs="Arial Unicode MS"/>
      <w:color w:val="000000"/>
      <w:lang w:bidi="ar-SA"/>
    </w:rPr>
  </w:style>
  <w:style w:type="paragraph" w:customStyle="1" w:styleId="Vchoz">
    <w:name w:val="Výchozí"/>
    <w:pPr>
      <w:widowControl/>
      <w:suppressAutoHyphens/>
      <w:spacing w:after="240" w:line="288" w:lineRule="auto"/>
    </w:pPr>
    <w:rPr>
      <w:rFonts w:ascii="Arial" w:eastAsia="Arial" w:hAnsi="Arial" w:cs="Arial"/>
      <w:color w:val="000000"/>
      <w:sz w:val="26"/>
      <w:szCs w:val="26"/>
      <w:lang w:bidi="ar-SA"/>
    </w:rPr>
  </w:style>
  <w:style w:type="paragraph" w:customStyle="1" w:styleId="Text">
    <w:name w:val="Text"/>
    <w:pPr>
      <w:widowControl/>
      <w:suppressAutoHyphens/>
    </w:pPr>
    <w:rPr>
      <w:rFonts w:ascii="Helvetica Neue" w:eastAsia="Arial Unicode MS" w:hAnsi="Helvetica Neue" w:cs="Arial Unicode MS"/>
      <w:color w:val="000000"/>
      <w:sz w:val="22"/>
      <w:szCs w:val="22"/>
      <w:lang w:bidi="ar-SA"/>
    </w:rPr>
  </w:style>
  <w:style w:type="paragraph" w:customStyle="1" w:styleId="Styltabulky2">
    <w:name w:val="Styl tabulky 2"/>
    <w:pPr>
      <w:widowControl/>
      <w:suppressAutoHyphens/>
    </w:pPr>
    <w:rPr>
      <w:rFonts w:ascii="Helvetica Neue" w:eastAsia="Helvetica Neue" w:hAnsi="Helvetica Neue" w:cs="Helvetica Neue"/>
      <w:color w:val="000000"/>
      <w:sz w:val="20"/>
      <w:szCs w:val="20"/>
      <w:lang w:bidi="ar-SA"/>
    </w:rPr>
  </w:style>
  <w:style w:type="paragraph" w:customStyle="1" w:styleId="Styltabulky1">
    <w:name w:val="Styl tabulky 1"/>
    <w:pPr>
      <w:widowControl/>
      <w:suppressAutoHyphens/>
    </w:pPr>
    <w:rPr>
      <w:rFonts w:ascii="Helvetica Neue" w:eastAsia="Helvetica Neue" w:hAnsi="Helvetica Neue" w:cs="Helvetica Neue"/>
      <w:b/>
      <w:bCs/>
      <w:color w:val="000000"/>
      <w:sz w:val="20"/>
      <w:szCs w:val="20"/>
      <w:lang w:bidi="ar-SA"/>
    </w:rPr>
  </w:style>
  <w:style w:type="paragraph" w:styleId="Bezmezer">
    <w:name w:val="No Spacing"/>
    <w:pPr>
      <w:widowControl/>
      <w:suppressAutoHyphens/>
      <w:ind w:left="958" w:hanging="357"/>
    </w:pPr>
    <w:rPr>
      <w:rFonts w:ascii="Times New Roman" w:eastAsia="Arial Unicode MS" w:hAnsi="Times New Roman" w:cs="Times New Roman"/>
      <w:lang w:val="en-US" w:bidi="ar-SA"/>
    </w:rPr>
  </w:style>
  <w:style w:type="paragraph" w:styleId="Textbubliny">
    <w:name w:val="Balloon Text"/>
    <w:basedOn w:val="Standard"/>
    <w:rPr>
      <w:rFonts w:ascii="Tahoma" w:eastAsia="Tahoma" w:hAnsi="Tahoma" w:cs="Tahoma"/>
      <w:sz w:val="16"/>
      <w:szCs w:val="16"/>
    </w:rPr>
  </w:style>
  <w:style w:type="paragraph" w:customStyle="1" w:styleId="Contents3">
    <w:name w:val="Contents 3"/>
    <w:basedOn w:val="Standard"/>
    <w:next w:val="Standard"/>
    <w:pPr>
      <w:ind w:left="480"/>
    </w:pPr>
    <w:rPr>
      <w:rFonts w:ascii="Helvetica Neue" w:eastAsia="Helvetica Neue" w:hAnsi="Helvetica Neue" w:cs="Helvetica Neue"/>
      <w:i/>
      <w:iCs/>
      <w:sz w:val="20"/>
      <w:szCs w:val="20"/>
    </w:rPr>
  </w:style>
  <w:style w:type="paragraph" w:customStyle="1" w:styleId="HeaderandFooter">
    <w:name w:val="Header and Footer"/>
    <w:basedOn w:val="Standard"/>
    <w:pPr>
      <w:suppressLineNumbers/>
      <w:tabs>
        <w:tab w:val="center" w:pos="5777"/>
        <w:tab w:val="right" w:pos="10596"/>
      </w:tabs>
    </w:pPr>
  </w:style>
  <w:style w:type="paragraph" w:styleId="Zhlav">
    <w:name w:val="header"/>
    <w:basedOn w:val="Standard"/>
  </w:style>
  <w:style w:type="paragraph" w:styleId="Zpat">
    <w:name w:val="footer"/>
    <w:basedOn w:val="Standard"/>
  </w:style>
  <w:style w:type="paragraph" w:styleId="Hlavikarejstku">
    <w:name w:val="index heading"/>
    <w:basedOn w:val="Heading"/>
    <w:pPr>
      <w:suppressLineNumbers/>
      <w:ind w:left="0" w:firstLine="0"/>
    </w:pPr>
    <w:rPr>
      <w:b/>
      <w:bCs/>
      <w:sz w:val="32"/>
      <w:szCs w:val="32"/>
    </w:rPr>
  </w:style>
  <w:style w:type="paragraph" w:customStyle="1" w:styleId="ContentsHeading">
    <w:name w:val="Contents Heading"/>
    <w:basedOn w:val="Nadpis1"/>
    <w:next w:val="Standard"/>
    <w:pPr>
      <w:numPr>
        <w:numId w:val="0"/>
      </w:numPr>
      <w:pBdr>
        <w:bottom w:val="none" w:sz="0" w:space="0" w:color="auto"/>
      </w:pBdr>
      <w:spacing w:line="276" w:lineRule="auto"/>
      <w:ind w:left="426" w:hanging="357"/>
    </w:pPr>
    <w:rPr>
      <w:lang w:val="cs-CZ"/>
    </w:rPr>
  </w:style>
  <w:style w:type="paragraph" w:customStyle="1" w:styleId="Contents2">
    <w:name w:val="Contents 2"/>
    <w:basedOn w:val="Standard"/>
    <w:next w:val="Standard"/>
    <w:pPr>
      <w:numPr>
        <w:numId w:val="40"/>
      </w:numPr>
    </w:pPr>
    <w:rPr>
      <w:rFonts w:ascii="Helvetica Neue" w:eastAsia="Helvetica Neue" w:hAnsi="Helvetica Neue" w:cs="Helvetica Neue"/>
      <w:smallCaps/>
      <w:sz w:val="20"/>
      <w:szCs w:val="20"/>
    </w:rPr>
  </w:style>
  <w:style w:type="paragraph" w:customStyle="1" w:styleId="Contents1">
    <w:name w:val="Contents 1"/>
    <w:basedOn w:val="Normln"/>
    <w:next w:val="Normln"/>
    <w:autoRedefine/>
    <w:pPr>
      <w:spacing w:after="100"/>
    </w:pPr>
    <w:rPr>
      <w:szCs w:val="21"/>
    </w:rPr>
  </w:style>
  <w:style w:type="paragraph" w:customStyle="1" w:styleId="Contents4">
    <w:name w:val="Contents 4"/>
    <w:basedOn w:val="Standard"/>
    <w:next w:val="Standard"/>
    <w:pPr>
      <w:ind w:left="720"/>
    </w:pPr>
    <w:rPr>
      <w:rFonts w:ascii="Helvetica Neue" w:eastAsia="Helvetica Neue" w:hAnsi="Helvetica Neue" w:cs="Helvetica Neue"/>
      <w:sz w:val="18"/>
      <w:szCs w:val="18"/>
    </w:rPr>
  </w:style>
  <w:style w:type="paragraph" w:customStyle="1" w:styleId="Contents5">
    <w:name w:val="Contents 5"/>
    <w:basedOn w:val="Standard"/>
    <w:next w:val="Standard"/>
    <w:pPr>
      <w:ind w:left="960"/>
    </w:pPr>
    <w:rPr>
      <w:rFonts w:ascii="Helvetica Neue" w:eastAsia="Helvetica Neue" w:hAnsi="Helvetica Neue" w:cs="Helvetica Neue"/>
      <w:sz w:val="18"/>
      <w:szCs w:val="18"/>
    </w:rPr>
  </w:style>
  <w:style w:type="paragraph" w:customStyle="1" w:styleId="Contents6">
    <w:name w:val="Contents 6"/>
    <w:basedOn w:val="Standard"/>
    <w:next w:val="Standard"/>
    <w:pPr>
      <w:ind w:left="1200"/>
    </w:pPr>
    <w:rPr>
      <w:rFonts w:ascii="Helvetica Neue" w:eastAsia="Helvetica Neue" w:hAnsi="Helvetica Neue" w:cs="Helvetica Neue"/>
      <w:sz w:val="18"/>
      <w:szCs w:val="18"/>
    </w:rPr>
  </w:style>
  <w:style w:type="paragraph" w:customStyle="1" w:styleId="Contents7">
    <w:name w:val="Contents 7"/>
    <w:basedOn w:val="Standard"/>
    <w:next w:val="Standard"/>
    <w:pPr>
      <w:ind w:left="1440"/>
    </w:pPr>
    <w:rPr>
      <w:rFonts w:ascii="Helvetica Neue" w:eastAsia="Helvetica Neue" w:hAnsi="Helvetica Neue" w:cs="Helvetica Neue"/>
      <w:sz w:val="18"/>
      <w:szCs w:val="18"/>
    </w:rPr>
  </w:style>
  <w:style w:type="paragraph" w:customStyle="1" w:styleId="Contents8">
    <w:name w:val="Contents 8"/>
    <w:basedOn w:val="Standard"/>
    <w:next w:val="Standard"/>
    <w:pPr>
      <w:ind w:left="1680"/>
    </w:pPr>
    <w:rPr>
      <w:rFonts w:ascii="Helvetica Neue" w:eastAsia="Helvetica Neue" w:hAnsi="Helvetica Neue" w:cs="Helvetica Neue"/>
      <w:sz w:val="18"/>
      <w:szCs w:val="18"/>
    </w:rPr>
  </w:style>
  <w:style w:type="paragraph" w:customStyle="1" w:styleId="Contents9">
    <w:name w:val="Contents 9"/>
    <w:basedOn w:val="Standard"/>
    <w:next w:val="Standard"/>
    <w:pPr>
      <w:ind w:left="1920"/>
    </w:pPr>
    <w:rPr>
      <w:rFonts w:ascii="Helvetica Neue" w:eastAsia="Helvetica Neue" w:hAnsi="Helvetica Neue" w:cs="Helvetica Neue"/>
      <w:sz w:val="18"/>
      <w:szCs w:val="18"/>
    </w:rPr>
  </w:style>
  <w:style w:type="paragraph" w:styleId="Odstavecseseznamem">
    <w:name w:val="List Paragraph"/>
    <w:basedOn w:val="Standard"/>
    <w:pPr>
      <w:ind w:left="720"/>
      <w:contextualSpacing/>
    </w:pPr>
  </w:style>
  <w:style w:type="paragraph" w:customStyle="1" w:styleId="Framecontents">
    <w:name w:val="Frame contents"/>
    <w:basedOn w:val="Standard"/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Headerleft">
    <w:name w:val="Header left"/>
    <w:basedOn w:val="Standard"/>
    <w:pPr>
      <w:suppressLineNumbers/>
      <w:tabs>
        <w:tab w:val="center" w:pos="5777"/>
        <w:tab w:val="right" w:pos="10596"/>
      </w:tabs>
    </w:pPr>
  </w:style>
  <w:style w:type="paragraph" w:styleId="Podnadpis">
    <w:name w:val="Subtitle"/>
    <w:basedOn w:val="Heading"/>
    <w:next w:val="Textbody"/>
    <w:uiPriority w:val="11"/>
    <w:qFormat/>
    <w:pPr>
      <w:spacing w:before="60" w:after="120"/>
      <w:contextualSpacing w:val="0"/>
      <w:jc w:val="center"/>
    </w:pPr>
    <w:rPr>
      <w:sz w:val="36"/>
      <w:szCs w:val="36"/>
    </w:rPr>
  </w:style>
  <w:style w:type="paragraph" w:customStyle="1" w:styleId="Nadpis11">
    <w:name w:val="Nadpis 11"/>
    <w:next w:val="Standard"/>
    <w:pPr>
      <w:suppressAutoHyphens/>
      <w:outlineLvl w:val="0"/>
    </w:pPr>
    <w:rPr>
      <w:rFonts w:ascii="Times New Roman" w:eastAsia="Arial Unicode MS" w:hAnsi="Times New Roman" w:cs="Times New Roman"/>
      <w:kern w:val="0"/>
      <w:szCs w:val="20"/>
      <w:lang w:eastAsia="cs-CZ" w:bidi="ar-SA"/>
    </w:rPr>
  </w:style>
  <w:style w:type="paragraph" w:customStyle="1" w:styleId="Nadpis21">
    <w:name w:val="Nadpis 21"/>
    <w:basedOn w:val="Nadpis11"/>
    <w:next w:val="Standard"/>
    <w:pPr>
      <w:keepNext/>
      <w:keepLines/>
      <w:spacing w:before="200"/>
      <w:outlineLvl w:val="1"/>
    </w:pPr>
    <w:rPr>
      <w:color w:val="000000"/>
      <w:sz w:val="40"/>
      <w:szCs w:val="26"/>
    </w:rPr>
  </w:style>
  <w:style w:type="paragraph" w:customStyle="1" w:styleId="ListContents">
    <w:name w:val="List Contents"/>
    <w:basedOn w:val="Standard"/>
    <w:pPr>
      <w:ind w:left="567"/>
    </w:pPr>
  </w:style>
  <w:style w:type="paragraph" w:styleId="Normlnweb">
    <w:name w:val="Normal (Web)"/>
    <w:basedOn w:val="Normln"/>
    <w:pPr>
      <w:widowControl/>
      <w:suppressAutoHyphens w:val="0"/>
      <w:spacing w:before="100" w:after="100"/>
      <w:textAlignment w:val="auto"/>
    </w:pPr>
    <w:rPr>
      <w:rFonts w:ascii="Times New Roman" w:eastAsia="Times New Roman" w:hAnsi="Times New Roman" w:cs="Times New Roman"/>
      <w:kern w:val="0"/>
      <w:lang w:eastAsia="cs-CZ" w:bidi="ar-SA"/>
    </w:rPr>
  </w:style>
  <w:style w:type="paragraph" w:customStyle="1" w:styleId="wnd-align-justify">
    <w:name w:val="wnd-align-justify"/>
    <w:basedOn w:val="Normln"/>
    <w:pPr>
      <w:widowControl/>
      <w:suppressAutoHyphens w:val="0"/>
      <w:spacing w:before="100" w:after="100"/>
      <w:textAlignment w:val="auto"/>
    </w:pPr>
    <w:rPr>
      <w:rFonts w:ascii="Times New Roman" w:eastAsia="Times New Roman" w:hAnsi="Times New Roman" w:cs="Times New Roman"/>
      <w:kern w:val="0"/>
      <w:lang w:eastAsia="cs-CZ" w:bidi="ar-SA"/>
    </w:rPr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eastAsia="Symbol" w:hAnsi="Symbol" w:cs="Symbol"/>
    </w:rPr>
  </w:style>
  <w:style w:type="character" w:customStyle="1" w:styleId="WW8Num3z0">
    <w:name w:val="WW8Num3z0"/>
    <w:rPr>
      <w:rFonts w:ascii="Liberation Serif" w:eastAsia="Liberation Serif" w:hAnsi="Liberation Serif" w:cs="Arial Unicode MS"/>
      <w:caps w:val="0"/>
      <w:smallCaps w:val="0"/>
      <w:strike w:val="0"/>
      <w:dstrike w:val="0"/>
      <w:outline w:val="0"/>
      <w:spacing w:val="0"/>
      <w:w w:val="100"/>
      <w:kern w:val="0"/>
      <w:position w:val="0"/>
      <w:sz w:val="31"/>
      <w:szCs w:val="31"/>
      <w:vertAlign w:val="baseline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1">
    <w:name w:val="WW8Num3z1"/>
    <w:rPr>
      <w:rFonts w:ascii="Courier New" w:eastAsia="Courier New" w:hAnsi="Courier New" w:cs="Courier New"/>
    </w:rPr>
  </w:style>
  <w:style w:type="character" w:customStyle="1" w:styleId="WW8Num3z2">
    <w:name w:val="WW8Num3z2"/>
    <w:rPr>
      <w:rFonts w:ascii="Wingdings" w:eastAsia="Wingdings" w:hAnsi="Wingdings" w:cs="Wingdings"/>
    </w:rPr>
  </w:style>
  <w:style w:type="character" w:customStyle="1" w:styleId="WW8Num4z0">
    <w:name w:val="WW8Num4z0"/>
    <w:rPr>
      <w:rFonts w:ascii="Symbol" w:eastAsia="Symbol" w:hAnsi="Symbol" w:cs="Symbol"/>
    </w:rPr>
  </w:style>
  <w:style w:type="character" w:customStyle="1" w:styleId="WW8Num4z1">
    <w:name w:val="WW8Num4z1"/>
    <w:rPr>
      <w:rFonts w:ascii="Courier New" w:eastAsia="Courier New" w:hAnsi="Courier New" w:cs="Courier New"/>
    </w:rPr>
  </w:style>
  <w:style w:type="character" w:customStyle="1" w:styleId="WW8Num4z2">
    <w:name w:val="WW8Num4z2"/>
    <w:rPr>
      <w:rFonts w:ascii="Wingdings" w:eastAsia="Wingdings" w:hAnsi="Wingdings" w:cs="Wingdings"/>
    </w:rPr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cs="Arial Unicode MS"/>
      <w:caps w:val="0"/>
      <w:smallCaps w:val="0"/>
      <w:strike w:val="0"/>
      <w:dstrike w:val="0"/>
      <w:outline w:val="0"/>
      <w:spacing w:val="0"/>
      <w:w w:val="100"/>
      <w:kern w:val="0"/>
      <w:position w:val="0"/>
      <w:sz w:val="31"/>
      <w:szCs w:val="31"/>
      <w:vertAlign w:val="baseline"/>
    </w:rPr>
  </w:style>
  <w:style w:type="character" w:customStyle="1" w:styleId="WW8Num7z0">
    <w:name w:val="WW8Num7z0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0">
    <w:name w:val="WW8Num8z0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0">
    <w:name w:val="WW8Num9z0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Internetlink">
    <w:name w:val="Internet link"/>
    <w:rPr>
      <w:u w:val="single"/>
    </w:rPr>
  </w:style>
  <w:style w:type="character" w:customStyle="1" w:styleId="BezmezerChar">
    <w:name w:val="Bez mezer Char"/>
    <w:basedOn w:val="Standardnpsmoodstavce"/>
    <w:rPr>
      <w:sz w:val="24"/>
      <w:szCs w:val="24"/>
      <w:lang w:val="en-US" w:bidi="ar-SA"/>
    </w:rPr>
  </w:style>
  <w:style w:type="character" w:customStyle="1" w:styleId="TextbublinyChar">
    <w:name w:val="Text bubliny Char"/>
    <w:basedOn w:val="Standardnpsmoodstavce"/>
    <w:rPr>
      <w:rFonts w:ascii="Tahoma" w:eastAsia="Tahoma" w:hAnsi="Tahoma" w:cs="Tahoma"/>
      <w:sz w:val="16"/>
      <w:szCs w:val="16"/>
      <w:lang w:val="en-US"/>
    </w:rPr>
  </w:style>
  <w:style w:type="character" w:customStyle="1" w:styleId="Nadpis3Char">
    <w:name w:val="Nadpis 3 Char"/>
    <w:basedOn w:val="Standardnpsmoodstavce"/>
    <w:rPr>
      <w:rFonts w:ascii="Helvetica Neue" w:eastAsia="Helvetica Neue" w:hAnsi="Helvetica Neue" w:cs="Arial Unicode MS"/>
      <w:color w:val="000000"/>
      <w:spacing w:val="5"/>
      <w:sz w:val="28"/>
      <w:szCs w:val="28"/>
      <w:lang w:val="cs-CZ" w:bidi="ar-SA"/>
    </w:rPr>
  </w:style>
  <w:style w:type="character" w:customStyle="1" w:styleId="Nadpis1Char">
    <w:name w:val="Nadpis 1 Char"/>
    <w:basedOn w:val="Standardnpsmoodstavce"/>
    <w:rPr>
      <w:rFonts w:ascii="Helvetica Neue" w:eastAsia="Times New Roman" w:hAnsi="Helvetica Neue" w:cs="Times New Roman"/>
      <w:color w:val="464646"/>
      <w:spacing w:val="5"/>
      <w:kern w:val="3"/>
      <w:sz w:val="52"/>
      <w:szCs w:val="52"/>
      <w:lang w:val="de-DE"/>
    </w:rPr>
  </w:style>
  <w:style w:type="character" w:customStyle="1" w:styleId="ZhlavChar">
    <w:name w:val="Záhlaví Char"/>
    <w:basedOn w:val="Standardnpsmoodstavce"/>
    <w:rPr>
      <w:sz w:val="24"/>
      <w:szCs w:val="24"/>
      <w:lang w:val="en-US"/>
    </w:rPr>
  </w:style>
  <w:style w:type="character" w:customStyle="1" w:styleId="ZpatChar">
    <w:name w:val="Zápatí Char"/>
    <w:basedOn w:val="Standardnpsmoodstavce"/>
    <w:rPr>
      <w:sz w:val="24"/>
      <w:szCs w:val="24"/>
      <w:lang w:val="en-US"/>
    </w:rPr>
  </w:style>
  <w:style w:type="character" w:styleId="Zstupntext">
    <w:name w:val="Placeholder Text"/>
    <w:basedOn w:val="Standardnpsmoodstavce"/>
    <w:rPr>
      <w:color w:val="808080"/>
    </w:rPr>
  </w:style>
  <w:style w:type="character" w:customStyle="1" w:styleId="NzevChar">
    <w:name w:val="Název Char"/>
    <w:basedOn w:val="Standardnpsmoodstavce"/>
    <w:rPr>
      <w:rFonts w:ascii="Helvetica Neue" w:eastAsia="Times New Roman" w:hAnsi="Helvetica Neue" w:cs="Times New Roman"/>
      <w:color w:val="464646"/>
      <w:spacing w:val="5"/>
      <w:kern w:val="3"/>
      <w:sz w:val="52"/>
      <w:szCs w:val="52"/>
      <w:lang w:val="en-US"/>
    </w:rPr>
  </w:style>
  <w:style w:type="character" w:customStyle="1" w:styleId="n1Char">
    <w:name w:val="n1 Char"/>
    <w:basedOn w:val="NzevChar"/>
    <w:rPr>
      <w:rFonts w:ascii="Helvetica Neue" w:eastAsia="Times New Roman" w:hAnsi="Helvetica Neue" w:cs="Times New Roman"/>
      <w:color w:val="464646"/>
      <w:spacing w:val="5"/>
      <w:kern w:val="3"/>
      <w:sz w:val="52"/>
      <w:szCs w:val="52"/>
      <w:lang w:val="de-DE"/>
    </w:rPr>
  </w:style>
  <w:style w:type="character" w:customStyle="1" w:styleId="Nadpis2Char">
    <w:name w:val="Nadpis 2 Char"/>
    <w:basedOn w:val="Standardnpsmoodstavce"/>
    <w:rPr>
      <w:rFonts w:ascii="Helvetica Neue" w:eastAsia="Times New Roman" w:hAnsi="Helvetica Neue" w:cs="Times New Roman"/>
      <w:bCs/>
      <w:color w:val="000000"/>
      <w:spacing w:val="5"/>
      <w:kern w:val="3"/>
      <w:sz w:val="40"/>
      <w:szCs w:val="26"/>
      <w:lang w:val="de-DE"/>
    </w:rPr>
  </w:style>
  <w:style w:type="character" w:customStyle="1" w:styleId="ZkladntextChar">
    <w:name w:val="Základní text Char"/>
    <w:basedOn w:val="Standardnpsmoodstavce"/>
    <w:rPr>
      <w:rFonts w:eastAsia="Times New Roman"/>
      <w:sz w:val="24"/>
      <w:szCs w:val="24"/>
    </w:rPr>
  </w:style>
  <w:style w:type="character" w:customStyle="1" w:styleId="IndexLink">
    <w:name w:val="Index Link"/>
  </w:style>
  <w:style w:type="character" w:customStyle="1" w:styleId="ListLabel93">
    <w:name w:val="ListLabel 93"/>
    <w:rPr>
      <w:rFonts w:cs="Times New Roman"/>
      <w:sz w:val="40"/>
      <w:szCs w:val="40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StrongEmphasis">
    <w:name w:val="Strong Emphasis"/>
    <w:rPr>
      <w:b/>
      <w:bCs/>
    </w:rPr>
  </w:style>
  <w:style w:type="character" w:customStyle="1" w:styleId="FootnoteSymbol">
    <w:name w:val="Footnote Symbol"/>
  </w:style>
  <w:style w:type="character" w:customStyle="1" w:styleId="EndnoteSymbol">
    <w:name w:val="Endnote Symbol"/>
  </w:style>
  <w:style w:type="character" w:customStyle="1" w:styleId="VisitedInternetLink">
    <w:name w:val="Visited Internet Link"/>
    <w:rPr>
      <w:color w:val="800000"/>
      <w:u w:val="single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Endnoteanchor">
    <w:name w:val="Endnote anchor"/>
    <w:rPr>
      <w:position w:val="0"/>
      <w:vertAlign w:val="superscript"/>
    </w:rPr>
  </w:style>
  <w:style w:type="character" w:styleId="Siln">
    <w:name w:val="Strong"/>
    <w:basedOn w:val="Standardnpsmoodstavce"/>
    <w:rPr>
      <w:b/>
      <w:bCs/>
    </w:rPr>
  </w:style>
  <w:style w:type="character" w:styleId="Hypertextovodkaz">
    <w:name w:val="Hyperlink"/>
    <w:basedOn w:val="Standardnpsmoodstavce"/>
    <w:rPr>
      <w:color w:val="0000FF"/>
      <w:u w:val="single"/>
    </w:rPr>
  </w:style>
  <w:style w:type="character" w:customStyle="1" w:styleId="ff2">
    <w:name w:val="ff2"/>
    <w:basedOn w:val="Standardnpsmoodstavce"/>
  </w:style>
  <w:style w:type="paragraph" w:styleId="Obsah1">
    <w:name w:val="toc 1"/>
    <w:basedOn w:val="Normln"/>
    <w:next w:val="Normln"/>
    <w:autoRedefine/>
    <w:pPr>
      <w:spacing w:after="100"/>
    </w:pPr>
    <w:rPr>
      <w:szCs w:val="21"/>
    </w:rPr>
  </w:style>
  <w:style w:type="numbering" w:customStyle="1" w:styleId="WWOutlineListStyle35">
    <w:name w:val="WW_OutlineListStyle_35"/>
    <w:basedOn w:val="Bezseznamu"/>
    <w:pPr>
      <w:numPr>
        <w:numId w:val="2"/>
      </w:numPr>
    </w:pPr>
  </w:style>
  <w:style w:type="numbering" w:customStyle="1" w:styleId="WWOutlineListStyle34">
    <w:name w:val="WW_OutlineListStyle_34"/>
    <w:basedOn w:val="Bezseznamu"/>
    <w:pPr>
      <w:numPr>
        <w:numId w:val="3"/>
      </w:numPr>
    </w:pPr>
  </w:style>
  <w:style w:type="numbering" w:customStyle="1" w:styleId="WWOutlineListStyle33">
    <w:name w:val="WW_OutlineListStyle_33"/>
    <w:basedOn w:val="Bezseznamu"/>
    <w:pPr>
      <w:numPr>
        <w:numId w:val="4"/>
      </w:numPr>
    </w:pPr>
  </w:style>
  <w:style w:type="numbering" w:customStyle="1" w:styleId="WWOutlineListStyle32">
    <w:name w:val="WW_OutlineListStyle_32"/>
    <w:basedOn w:val="Bezseznamu"/>
    <w:pPr>
      <w:numPr>
        <w:numId w:val="5"/>
      </w:numPr>
    </w:pPr>
  </w:style>
  <w:style w:type="numbering" w:customStyle="1" w:styleId="WWOutlineListStyle31">
    <w:name w:val="WW_OutlineListStyle_31"/>
    <w:basedOn w:val="Bezseznamu"/>
    <w:pPr>
      <w:numPr>
        <w:numId w:val="6"/>
      </w:numPr>
    </w:pPr>
  </w:style>
  <w:style w:type="numbering" w:customStyle="1" w:styleId="WWOutlineListStyle30">
    <w:name w:val="WW_OutlineListStyle_30"/>
    <w:basedOn w:val="Bezseznamu"/>
    <w:pPr>
      <w:numPr>
        <w:numId w:val="7"/>
      </w:numPr>
    </w:pPr>
  </w:style>
  <w:style w:type="numbering" w:customStyle="1" w:styleId="WWOutlineListStyle29">
    <w:name w:val="WW_OutlineListStyle_29"/>
    <w:basedOn w:val="Bezseznamu"/>
    <w:pPr>
      <w:numPr>
        <w:numId w:val="8"/>
      </w:numPr>
    </w:pPr>
  </w:style>
  <w:style w:type="numbering" w:customStyle="1" w:styleId="WWOutlineListStyle28">
    <w:name w:val="WW_OutlineListStyle_28"/>
    <w:basedOn w:val="Bezseznamu"/>
    <w:pPr>
      <w:numPr>
        <w:numId w:val="9"/>
      </w:numPr>
    </w:pPr>
  </w:style>
  <w:style w:type="numbering" w:customStyle="1" w:styleId="Outline">
    <w:name w:val="Outline"/>
    <w:basedOn w:val="Bezseznamu"/>
    <w:pPr>
      <w:numPr>
        <w:numId w:val="10"/>
      </w:numPr>
    </w:pPr>
  </w:style>
  <w:style w:type="numbering" w:customStyle="1" w:styleId="WWOutlineListStyle27">
    <w:name w:val="WW_OutlineListStyle_27"/>
    <w:basedOn w:val="Bezseznamu"/>
    <w:pPr>
      <w:numPr>
        <w:numId w:val="11"/>
      </w:numPr>
    </w:pPr>
  </w:style>
  <w:style w:type="numbering" w:customStyle="1" w:styleId="WWOutlineListStyle26">
    <w:name w:val="WW_OutlineListStyle_26"/>
    <w:basedOn w:val="Bezseznamu"/>
    <w:pPr>
      <w:numPr>
        <w:numId w:val="12"/>
      </w:numPr>
    </w:pPr>
  </w:style>
  <w:style w:type="numbering" w:customStyle="1" w:styleId="WWOutlineListStyle25">
    <w:name w:val="WW_OutlineListStyle_25"/>
    <w:basedOn w:val="Bezseznamu"/>
    <w:pPr>
      <w:numPr>
        <w:numId w:val="13"/>
      </w:numPr>
    </w:pPr>
  </w:style>
  <w:style w:type="numbering" w:customStyle="1" w:styleId="WWOutlineListStyle24">
    <w:name w:val="WW_OutlineListStyle_24"/>
    <w:basedOn w:val="Bezseznamu"/>
    <w:pPr>
      <w:numPr>
        <w:numId w:val="14"/>
      </w:numPr>
    </w:pPr>
  </w:style>
  <w:style w:type="numbering" w:customStyle="1" w:styleId="WWOutlineListStyle23">
    <w:name w:val="WW_OutlineListStyle_23"/>
    <w:basedOn w:val="Bezseznamu"/>
    <w:pPr>
      <w:numPr>
        <w:numId w:val="15"/>
      </w:numPr>
    </w:pPr>
  </w:style>
  <w:style w:type="numbering" w:customStyle="1" w:styleId="WWOutlineListStyle22">
    <w:name w:val="WW_OutlineListStyle_22"/>
    <w:basedOn w:val="Bezseznamu"/>
    <w:pPr>
      <w:numPr>
        <w:numId w:val="16"/>
      </w:numPr>
    </w:pPr>
  </w:style>
  <w:style w:type="numbering" w:customStyle="1" w:styleId="WWOutlineListStyle21">
    <w:name w:val="WW_OutlineListStyle_21"/>
    <w:basedOn w:val="Bezseznamu"/>
    <w:pPr>
      <w:numPr>
        <w:numId w:val="17"/>
      </w:numPr>
    </w:pPr>
  </w:style>
  <w:style w:type="numbering" w:customStyle="1" w:styleId="WWOutlineListStyle20">
    <w:name w:val="WW_OutlineListStyle_20"/>
    <w:basedOn w:val="Bezseznamu"/>
    <w:pPr>
      <w:numPr>
        <w:numId w:val="18"/>
      </w:numPr>
    </w:pPr>
  </w:style>
  <w:style w:type="numbering" w:customStyle="1" w:styleId="WWOutlineListStyle19">
    <w:name w:val="WW_OutlineListStyle_19"/>
    <w:basedOn w:val="Bezseznamu"/>
    <w:pPr>
      <w:numPr>
        <w:numId w:val="19"/>
      </w:numPr>
    </w:pPr>
  </w:style>
  <w:style w:type="numbering" w:customStyle="1" w:styleId="WWOutlineListStyle18">
    <w:name w:val="WW_OutlineListStyle_18"/>
    <w:basedOn w:val="Bezseznamu"/>
    <w:pPr>
      <w:numPr>
        <w:numId w:val="20"/>
      </w:numPr>
    </w:pPr>
  </w:style>
  <w:style w:type="numbering" w:customStyle="1" w:styleId="WWOutlineListStyle17">
    <w:name w:val="WW_OutlineListStyle_17"/>
    <w:basedOn w:val="Bezseznamu"/>
    <w:pPr>
      <w:numPr>
        <w:numId w:val="21"/>
      </w:numPr>
    </w:pPr>
  </w:style>
  <w:style w:type="numbering" w:customStyle="1" w:styleId="WWOutlineListStyle16">
    <w:name w:val="WW_OutlineListStyle_16"/>
    <w:basedOn w:val="Bezseznamu"/>
    <w:pPr>
      <w:numPr>
        <w:numId w:val="22"/>
      </w:numPr>
    </w:pPr>
  </w:style>
  <w:style w:type="numbering" w:customStyle="1" w:styleId="WWOutlineListStyle15">
    <w:name w:val="WW_OutlineListStyle_15"/>
    <w:basedOn w:val="Bezseznamu"/>
    <w:pPr>
      <w:numPr>
        <w:numId w:val="23"/>
      </w:numPr>
    </w:pPr>
  </w:style>
  <w:style w:type="numbering" w:customStyle="1" w:styleId="WWOutlineListStyle14">
    <w:name w:val="WW_OutlineListStyle_14"/>
    <w:basedOn w:val="Bezseznamu"/>
    <w:pPr>
      <w:numPr>
        <w:numId w:val="24"/>
      </w:numPr>
    </w:pPr>
  </w:style>
  <w:style w:type="numbering" w:customStyle="1" w:styleId="WWOutlineListStyle13">
    <w:name w:val="WW_OutlineListStyle_13"/>
    <w:basedOn w:val="Bezseznamu"/>
    <w:pPr>
      <w:numPr>
        <w:numId w:val="25"/>
      </w:numPr>
    </w:pPr>
  </w:style>
  <w:style w:type="numbering" w:customStyle="1" w:styleId="WWOutlineListStyle12">
    <w:name w:val="WW_OutlineListStyle_12"/>
    <w:basedOn w:val="Bezseznamu"/>
    <w:pPr>
      <w:numPr>
        <w:numId w:val="26"/>
      </w:numPr>
    </w:pPr>
  </w:style>
  <w:style w:type="numbering" w:customStyle="1" w:styleId="WWOutlineListStyle11">
    <w:name w:val="WW_OutlineListStyle_11"/>
    <w:basedOn w:val="Bezseznamu"/>
    <w:pPr>
      <w:numPr>
        <w:numId w:val="27"/>
      </w:numPr>
    </w:pPr>
  </w:style>
  <w:style w:type="numbering" w:customStyle="1" w:styleId="WWOutlineListStyle10">
    <w:name w:val="WW_OutlineListStyle_10"/>
    <w:basedOn w:val="Bezseznamu"/>
    <w:pPr>
      <w:numPr>
        <w:numId w:val="28"/>
      </w:numPr>
    </w:pPr>
  </w:style>
  <w:style w:type="numbering" w:customStyle="1" w:styleId="WWOutlineListStyle9">
    <w:name w:val="WW_OutlineListStyle_9"/>
    <w:basedOn w:val="Bezseznamu"/>
    <w:pPr>
      <w:numPr>
        <w:numId w:val="29"/>
      </w:numPr>
    </w:pPr>
  </w:style>
  <w:style w:type="numbering" w:customStyle="1" w:styleId="WWOutlineListStyle8">
    <w:name w:val="WW_OutlineListStyle_8"/>
    <w:basedOn w:val="Bezseznamu"/>
    <w:pPr>
      <w:numPr>
        <w:numId w:val="30"/>
      </w:numPr>
    </w:pPr>
  </w:style>
  <w:style w:type="numbering" w:customStyle="1" w:styleId="WWOutlineListStyle7">
    <w:name w:val="WW_OutlineListStyle_7"/>
    <w:basedOn w:val="Bezseznamu"/>
    <w:pPr>
      <w:numPr>
        <w:numId w:val="31"/>
      </w:numPr>
    </w:pPr>
  </w:style>
  <w:style w:type="numbering" w:customStyle="1" w:styleId="WWOutlineListStyle6">
    <w:name w:val="WW_OutlineListStyle_6"/>
    <w:basedOn w:val="Bezseznamu"/>
    <w:pPr>
      <w:numPr>
        <w:numId w:val="32"/>
      </w:numPr>
    </w:pPr>
  </w:style>
  <w:style w:type="numbering" w:customStyle="1" w:styleId="WWOutlineListStyle5">
    <w:name w:val="WW_OutlineListStyle_5"/>
    <w:basedOn w:val="Bezseznamu"/>
    <w:pPr>
      <w:numPr>
        <w:numId w:val="33"/>
      </w:numPr>
    </w:pPr>
  </w:style>
  <w:style w:type="numbering" w:customStyle="1" w:styleId="WWOutlineListStyle4">
    <w:name w:val="WW_OutlineListStyle_4"/>
    <w:basedOn w:val="Bezseznamu"/>
    <w:pPr>
      <w:numPr>
        <w:numId w:val="34"/>
      </w:numPr>
    </w:pPr>
  </w:style>
  <w:style w:type="numbering" w:customStyle="1" w:styleId="WWOutlineListStyle3">
    <w:name w:val="WW_OutlineListStyle_3"/>
    <w:basedOn w:val="Bezseznamu"/>
    <w:pPr>
      <w:numPr>
        <w:numId w:val="35"/>
      </w:numPr>
    </w:pPr>
  </w:style>
  <w:style w:type="numbering" w:customStyle="1" w:styleId="WWOutlineListStyle2">
    <w:name w:val="WW_OutlineListStyle_2"/>
    <w:basedOn w:val="Bezseznamu"/>
    <w:pPr>
      <w:numPr>
        <w:numId w:val="36"/>
      </w:numPr>
    </w:pPr>
  </w:style>
  <w:style w:type="numbering" w:customStyle="1" w:styleId="WWOutlineListStyle1">
    <w:name w:val="WW_OutlineListStyle_1"/>
    <w:basedOn w:val="Bezseznamu"/>
    <w:pPr>
      <w:numPr>
        <w:numId w:val="37"/>
      </w:numPr>
    </w:pPr>
  </w:style>
  <w:style w:type="numbering" w:customStyle="1" w:styleId="WWOutlineListStyle">
    <w:name w:val="WW_OutlineListStyle"/>
    <w:basedOn w:val="Bezseznamu"/>
    <w:pPr>
      <w:numPr>
        <w:numId w:val="38"/>
      </w:numPr>
    </w:pPr>
  </w:style>
  <w:style w:type="numbering" w:customStyle="1" w:styleId="WW8Num1">
    <w:name w:val="WW8Num1"/>
    <w:basedOn w:val="Bezseznamu"/>
    <w:pPr>
      <w:numPr>
        <w:numId w:val="39"/>
      </w:numPr>
    </w:pPr>
  </w:style>
  <w:style w:type="numbering" w:customStyle="1" w:styleId="WW8Num2">
    <w:name w:val="WW8Num2"/>
    <w:basedOn w:val="Bezseznamu"/>
    <w:pPr>
      <w:numPr>
        <w:numId w:val="40"/>
      </w:numPr>
    </w:pPr>
  </w:style>
  <w:style w:type="numbering" w:customStyle="1" w:styleId="WW8Num3">
    <w:name w:val="WW8Num3"/>
    <w:basedOn w:val="Bezseznamu"/>
    <w:pPr>
      <w:numPr>
        <w:numId w:val="41"/>
      </w:numPr>
    </w:pPr>
  </w:style>
  <w:style w:type="numbering" w:customStyle="1" w:styleId="WWNum3">
    <w:name w:val="WWNum3"/>
    <w:basedOn w:val="Bezseznamu"/>
    <w:pPr>
      <w:numPr>
        <w:numId w:val="42"/>
      </w:numPr>
    </w:pPr>
  </w:style>
  <w:style w:type="numbering" w:customStyle="1" w:styleId="WWNum1">
    <w:name w:val="WWNum1"/>
    <w:basedOn w:val="Bezseznamu"/>
    <w:pPr>
      <w:numPr>
        <w:numId w:val="4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903</Words>
  <Characters>5333</Characters>
  <Application>Microsoft Office Word</Application>
  <DocSecurity>0</DocSecurity>
  <Lines>44</Lines>
  <Paragraphs>12</Paragraphs>
  <ScaleCrop>false</ScaleCrop>
  <Company/>
  <LinksUpToDate>false</LinksUpToDate>
  <CharactersWithSpaces>6224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Gymnázium, Blovice</dc:title>
  <dc:subject>MODERNIZACE OSVĚTLENÍ</dc:subject>
  <dc:creator>PROJEKTOVÁ DOKUMENTACE  A TECHNICKÁ ZPRÁVA</dc:creator>
  <cp:lastModifiedBy>Jiří Fiala</cp:lastModifiedBy>
  <cp:revision>4</cp:revision>
  <cp:lastPrinted>2025-07-22T07:28:00Z</cp:lastPrinted>
  <dcterms:created xsi:type="dcterms:W3CDTF">2025-09-19T07:36:00Z</dcterms:created>
  <dcterms:modified xsi:type="dcterms:W3CDTF">2025-09-22T08:42:00Z</dcterms:modified>
</cp:coreProperties>
</file>